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640"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127"/>
        <w:gridCol w:w="2268"/>
        <w:gridCol w:w="850"/>
        <w:gridCol w:w="1843"/>
        <w:gridCol w:w="2552"/>
      </w:tblGrid>
      <w:tr w:rsidR="0086764F" w:rsidRPr="00540446" w:rsidTr="00D4425C">
        <w:tc>
          <w:tcPr>
            <w:tcW w:w="4395" w:type="dxa"/>
            <w:gridSpan w:val="2"/>
            <w:tcBorders>
              <w:bottom w:val="dotted" w:sz="4" w:space="0" w:color="auto"/>
            </w:tcBorders>
          </w:tcPr>
          <w:p w:rsidR="00DD55C4" w:rsidRPr="00540446" w:rsidRDefault="00DD55C4" w:rsidP="00DD55C4">
            <w:pPr>
              <w:jc w:val="both"/>
              <w:rPr>
                <w:rFonts w:ascii="Times New Roman" w:hAnsi="Times New Roman" w:cs="Times New Roman"/>
                <w:i/>
                <w:sz w:val="18"/>
                <w:szCs w:val="18"/>
              </w:rPr>
            </w:pPr>
            <w:r w:rsidRPr="00540446">
              <w:rPr>
                <w:rFonts w:ascii="Times New Roman" w:hAnsi="Times New Roman" w:cs="Times New Roman"/>
                <w:i/>
                <w:sz w:val="18"/>
                <w:szCs w:val="18"/>
              </w:rPr>
              <w:t xml:space="preserve">Клиент </w:t>
            </w:r>
            <w:proofErr w:type="spellStart"/>
            <w:r w:rsidRPr="00540446">
              <w:rPr>
                <w:rFonts w:ascii="Times New Roman" w:hAnsi="Times New Roman" w:cs="Times New Roman"/>
                <w:i/>
                <w:sz w:val="18"/>
                <w:szCs w:val="18"/>
              </w:rPr>
              <w:t>шоттарын</w:t>
            </w:r>
            <w:proofErr w:type="spellEnd"/>
            <w:r w:rsidRPr="00540446">
              <w:rPr>
                <w:rFonts w:ascii="Times New Roman" w:hAnsi="Times New Roman" w:cs="Times New Roman"/>
                <w:i/>
                <w:sz w:val="18"/>
                <w:szCs w:val="18"/>
              </w:rPr>
              <w:t xml:space="preserve"> </w:t>
            </w:r>
            <w:proofErr w:type="spellStart"/>
            <w:r w:rsidRPr="00540446">
              <w:rPr>
                <w:rFonts w:ascii="Times New Roman" w:hAnsi="Times New Roman" w:cs="Times New Roman"/>
                <w:i/>
                <w:sz w:val="18"/>
                <w:szCs w:val="18"/>
              </w:rPr>
              <w:t>номиналды</w:t>
            </w:r>
            <w:proofErr w:type="spellEnd"/>
            <w:r w:rsidRPr="00540446">
              <w:rPr>
                <w:rFonts w:ascii="Times New Roman" w:hAnsi="Times New Roman" w:cs="Times New Roman"/>
                <w:i/>
                <w:sz w:val="18"/>
                <w:szCs w:val="18"/>
              </w:rPr>
              <w:t xml:space="preserve"> </w:t>
            </w:r>
            <w:proofErr w:type="spellStart"/>
            <w:r w:rsidRPr="00540446">
              <w:rPr>
                <w:rFonts w:ascii="Times New Roman" w:hAnsi="Times New Roman" w:cs="Times New Roman"/>
                <w:i/>
                <w:sz w:val="18"/>
                <w:szCs w:val="18"/>
              </w:rPr>
              <w:t>ұстаушы</w:t>
            </w:r>
            <w:proofErr w:type="spellEnd"/>
            <w:r w:rsidRPr="00540446">
              <w:rPr>
                <w:rFonts w:ascii="Times New Roman" w:hAnsi="Times New Roman" w:cs="Times New Roman"/>
                <w:i/>
                <w:sz w:val="18"/>
                <w:szCs w:val="18"/>
              </w:rPr>
              <w:t xml:space="preserve"> </w:t>
            </w:r>
            <w:proofErr w:type="spellStart"/>
            <w:r w:rsidRPr="00540446">
              <w:rPr>
                <w:rFonts w:ascii="Times New Roman" w:hAnsi="Times New Roman" w:cs="Times New Roman"/>
                <w:i/>
                <w:sz w:val="18"/>
                <w:szCs w:val="18"/>
              </w:rPr>
              <w:t>ретінде</w:t>
            </w:r>
            <w:proofErr w:type="spellEnd"/>
            <w:r w:rsidRPr="00540446">
              <w:rPr>
                <w:rFonts w:ascii="Times New Roman" w:hAnsi="Times New Roman" w:cs="Times New Roman"/>
                <w:i/>
                <w:sz w:val="18"/>
                <w:szCs w:val="18"/>
              </w:rPr>
              <w:t xml:space="preserve"> </w:t>
            </w:r>
            <w:proofErr w:type="spellStart"/>
            <w:r w:rsidRPr="00540446">
              <w:rPr>
                <w:rFonts w:ascii="Times New Roman" w:hAnsi="Times New Roman" w:cs="Times New Roman"/>
                <w:i/>
                <w:sz w:val="18"/>
                <w:szCs w:val="18"/>
              </w:rPr>
              <w:t>жүргізу</w:t>
            </w:r>
            <w:proofErr w:type="spellEnd"/>
            <w:r w:rsidRPr="00540446">
              <w:rPr>
                <w:rFonts w:ascii="Times New Roman" w:hAnsi="Times New Roman" w:cs="Times New Roman"/>
                <w:i/>
                <w:sz w:val="18"/>
                <w:szCs w:val="18"/>
              </w:rPr>
              <w:t xml:space="preserve"> </w:t>
            </w:r>
            <w:proofErr w:type="spellStart"/>
            <w:r w:rsidRPr="00540446">
              <w:rPr>
                <w:rFonts w:ascii="Times New Roman" w:hAnsi="Times New Roman" w:cs="Times New Roman"/>
                <w:i/>
                <w:sz w:val="18"/>
                <w:szCs w:val="18"/>
              </w:rPr>
              <w:t>құқығымен</w:t>
            </w:r>
            <w:proofErr w:type="spellEnd"/>
            <w:r w:rsidRPr="00540446">
              <w:rPr>
                <w:rFonts w:ascii="Times New Roman" w:hAnsi="Times New Roman" w:cs="Times New Roman"/>
                <w:i/>
                <w:sz w:val="18"/>
                <w:szCs w:val="18"/>
              </w:rPr>
              <w:t xml:space="preserve"> </w:t>
            </w:r>
            <w:proofErr w:type="spellStart"/>
            <w:r w:rsidRPr="00540446">
              <w:rPr>
                <w:rFonts w:ascii="Times New Roman" w:hAnsi="Times New Roman" w:cs="Times New Roman"/>
                <w:i/>
                <w:sz w:val="18"/>
                <w:szCs w:val="18"/>
              </w:rPr>
              <w:t>бағ</w:t>
            </w:r>
            <w:proofErr w:type="gramStart"/>
            <w:r w:rsidRPr="00540446">
              <w:rPr>
                <w:rFonts w:ascii="Times New Roman" w:hAnsi="Times New Roman" w:cs="Times New Roman"/>
                <w:i/>
                <w:sz w:val="18"/>
                <w:szCs w:val="18"/>
              </w:rPr>
              <w:t>алы</w:t>
            </w:r>
            <w:proofErr w:type="spellEnd"/>
            <w:proofErr w:type="gramEnd"/>
            <w:r w:rsidRPr="00540446">
              <w:rPr>
                <w:rFonts w:ascii="Times New Roman" w:hAnsi="Times New Roman" w:cs="Times New Roman"/>
                <w:i/>
                <w:sz w:val="18"/>
                <w:szCs w:val="18"/>
              </w:rPr>
              <w:t xml:space="preserve"> </w:t>
            </w:r>
            <w:proofErr w:type="spellStart"/>
            <w:r w:rsidRPr="00540446">
              <w:rPr>
                <w:rFonts w:ascii="Times New Roman" w:hAnsi="Times New Roman" w:cs="Times New Roman"/>
                <w:i/>
                <w:sz w:val="18"/>
                <w:szCs w:val="18"/>
              </w:rPr>
              <w:t>қағаздар</w:t>
            </w:r>
            <w:proofErr w:type="spellEnd"/>
            <w:r w:rsidRPr="00540446">
              <w:rPr>
                <w:rFonts w:ascii="Times New Roman" w:hAnsi="Times New Roman" w:cs="Times New Roman"/>
                <w:i/>
                <w:sz w:val="18"/>
                <w:szCs w:val="18"/>
              </w:rPr>
              <w:t xml:space="preserve"> </w:t>
            </w:r>
            <w:proofErr w:type="spellStart"/>
            <w:r w:rsidRPr="00540446">
              <w:rPr>
                <w:rFonts w:ascii="Times New Roman" w:hAnsi="Times New Roman" w:cs="Times New Roman"/>
                <w:i/>
                <w:sz w:val="18"/>
                <w:szCs w:val="18"/>
              </w:rPr>
              <w:t>рыногында</w:t>
            </w:r>
            <w:proofErr w:type="spellEnd"/>
            <w:r w:rsidRPr="00540446">
              <w:rPr>
                <w:rFonts w:ascii="Times New Roman" w:hAnsi="Times New Roman" w:cs="Times New Roman"/>
                <w:i/>
                <w:sz w:val="18"/>
                <w:szCs w:val="18"/>
              </w:rPr>
              <w:t xml:space="preserve"> </w:t>
            </w:r>
            <w:proofErr w:type="spellStart"/>
            <w:r w:rsidRPr="00540446">
              <w:rPr>
                <w:rFonts w:ascii="Times New Roman" w:hAnsi="Times New Roman" w:cs="Times New Roman"/>
                <w:i/>
                <w:sz w:val="18"/>
                <w:szCs w:val="18"/>
              </w:rPr>
              <w:t>брокерлік</w:t>
            </w:r>
            <w:proofErr w:type="spellEnd"/>
            <w:r w:rsidRPr="00540446">
              <w:rPr>
                <w:rFonts w:ascii="Times New Roman" w:hAnsi="Times New Roman" w:cs="Times New Roman"/>
                <w:i/>
                <w:sz w:val="18"/>
                <w:szCs w:val="18"/>
              </w:rPr>
              <w:t xml:space="preserve"> </w:t>
            </w:r>
            <w:proofErr w:type="spellStart"/>
            <w:r w:rsidRPr="00540446">
              <w:rPr>
                <w:rFonts w:ascii="Times New Roman" w:hAnsi="Times New Roman" w:cs="Times New Roman"/>
                <w:i/>
                <w:sz w:val="18"/>
                <w:szCs w:val="18"/>
              </w:rPr>
              <w:t>және</w:t>
            </w:r>
            <w:proofErr w:type="spellEnd"/>
            <w:r w:rsidRPr="00540446">
              <w:rPr>
                <w:rFonts w:ascii="Times New Roman" w:hAnsi="Times New Roman" w:cs="Times New Roman"/>
                <w:i/>
                <w:sz w:val="18"/>
                <w:szCs w:val="18"/>
              </w:rPr>
              <w:t xml:space="preserve"> </w:t>
            </w:r>
            <w:proofErr w:type="spellStart"/>
            <w:r w:rsidRPr="00540446">
              <w:rPr>
                <w:rFonts w:ascii="Times New Roman" w:hAnsi="Times New Roman" w:cs="Times New Roman"/>
                <w:i/>
                <w:sz w:val="18"/>
                <w:szCs w:val="18"/>
              </w:rPr>
              <w:t>дилерлік</w:t>
            </w:r>
            <w:proofErr w:type="spellEnd"/>
            <w:r w:rsidRPr="00540446">
              <w:rPr>
                <w:rFonts w:ascii="Times New Roman" w:hAnsi="Times New Roman" w:cs="Times New Roman"/>
                <w:i/>
                <w:sz w:val="18"/>
                <w:szCs w:val="18"/>
              </w:rPr>
              <w:t xml:space="preserve"> </w:t>
            </w:r>
            <w:proofErr w:type="spellStart"/>
            <w:r w:rsidRPr="00540446">
              <w:rPr>
                <w:rFonts w:ascii="Times New Roman" w:hAnsi="Times New Roman" w:cs="Times New Roman"/>
                <w:i/>
                <w:sz w:val="18"/>
                <w:szCs w:val="18"/>
              </w:rPr>
              <w:t>қызметті</w:t>
            </w:r>
            <w:proofErr w:type="spellEnd"/>
            <w:r w:rsidRPr="00540446">
              <w:rPr>
                <w:rFonts w:ascii="Times New Roman" w:hAnsi="Times New Roman" w:cs="Times New Roman"/>
                <w:i/>
                <w:sz w:val="18"/>
                <w:szCs w:val="18"/>
              </w:rPr>
              <w:t xml:space="preserve"> </w:t>
            </w:r>
            <w:proofErr w:type="spellStart"/>
            <w:r w:rsidRPr="00540446">
              <w:rPr>
                <w:rFonts w:ascii="Times New Roman" w:hAnsi="Times New Roman" w:cs="Times New Roman"/>
                <w:i/>
                <w:sz w:val="18"/>
                <w:szCs w:val="18"/>
              </w:rPr>
              <w:t>жүзеге</w:t>
            </w:r>
            <w:proofErr w:type="spellEnd"/>
            <w:r w:rsidRPr="00540446">
              <w:rPr>
                <w:rFonts w:ascii="Times New Roman" w:hAnsi="Times New Roman" w:cs="Times New Roman"/>
                <w:i/>
                <w:sz w:val="18"/>
                <w:szCs w:val="18"/>
              </w:rPr>
              <w:t xml:space="preserve"> </w:t>
            </w:r>
            <w:proofErr w:type="spellStart"/>
            <w:r w:rsidRPr="00540446">
              <w:rPr>
                <w:rFonts w:ascii="Times New Roman" w:hAnsi="Times New Roman" w:cs="Times New Roman"/>
                <w:i/>
                <w:sz w:val="18"/>
                <w:szCs w:val="18"/>
              </w:rPr>
              <w:t>асыру</w:t>
            </w:r>
            <w:proofErr w:type="spellEnd"/>
            <w:r w:rsidRPr="00540446">
              <w:rPr>
                <w:rFonts w:ascii="Times New Roman" w:hAnsi="Times New Roman" w:cs="Times New Roman"/>
                <w:i/>
                <w:sz w:val="18"/>
                <w:szCs w:val="18"/>
              </w:rPr>
              <w:t xml:space="preserve"> </w:t>
            </w:r>
            <w:proofErr w:type="spellStart"/>
            <w:r w:rsidRPr="00540446">
              <w:rPr>
                <w:rFonts w:ascii="Times New Roman" w:hAnsi="Times New Roman" w:cs="Times New Roman"/>
                <w:i/>
                <w:sz w:val="18"/>
                <w:szCs w:val="18"/>
              </w:rPr>
              <w:t>жөніндегі</w:t>
            </w:r>
            <w:proofErr w:type="spellEnd"/>
            <w:r w:rsidRPr="00540446">
              <w:rPr>
                <w:rFonts w:ascii="Times New Roman" w:hAnsi="Times New Roman" w:cs="Times New Roman"/>
                <w:i/>
                <w:sz w:val="18"/>
                <w:szCs w:val="18"/>
              </w:rPr>
              <w:t xml:space="preserve"> </w:t>
            </w:r>
            <w:proofErr w:type="spellStart"/>
            <w:r w:rsidRPr="00540446">
              <w:rPr>
                <w:rFonts w:ascii="Times New Roman" w:hAnsi="Times New Roman" w:cs="Times New Roman"/>
                <w:i/>
                <w:sz w:val="18"/>
                <w:szCs w:val="18"/>
              </w:rPr>
              <w:t>Регламентке</w:t>
            </w:r>
            <w:proofErr w:type="spellEnd"/>
            <w:r w:rsidRPr="00540446">
              <w:rPr>
                <w:rFonts w:ascii="Times New Roman" w:hAnsi="Times New Roman" w:cs="Times New Roman"/>
                <w:i/>
                <w:sz w:val="18"/>
                <w:szCs w:val="18"/>
              </w:rPr>
              <w:t xml:space="preserve"> </w:t>
            </w:r>
          </w:p>
          <w:p w:rsidR="00DD55C4" w:rsidRPr="00540446" w:rsidRDefault="00DD55C4" w:rsidP="00DD55C4">
            <w:pPr>
              <w:jc w:val="both"/>
              <w:rPr>
                <w:rFonts w:ascii="Times New Roman" w:hAnsi="Times New Roman" w:cs="Times New Roman"/>
                <w:i/>
                <w:sz w:val="18"/>
                <w:szCs w:val="18"/>
              </w:rPr>
            </w:pPr>
            <w:r w:rsidRPr="00540446">
              <w:rPr>
                <w:rFonts w:ascii="Times New Roman" w:hAnsi="Times New Roman" w:cs="Times New Roman"/>
                <w:i/>
                <w:sz w:val="18"/>
                <w:szCs w:val="18"/>
              </w:rPr>
              <w:t xml:space="preserve">№ 2 </w:t>
            </w:r>
            <w:proofErr w:type="spellStart"/>
            <w:r w:rsidRPr="00540446">
              <w:rPr>
                <w:rFonts w:ascii="Times New Roman" w:hAnsi="Times New Roman" w:cs="Times New Roman"/>
                <w:i/>
                <w:sz w:val="18"/>
                <w:szCs w:val="18"/>
              </w:rPr>
              <w:t>қосымша</w:t>
            </w:r>
            <w:proofErr w:type="spellEnd"/>
          </w:p>
        </w:tc>
        <w:tc>
          <w:tcPr>
            <w:tcW w:w="850" w:type="dxa"/>
            <w:tcBorders>
              <w:bottom w:val="dotted" w:sz="4" w:space="0" w:color="auto"/>
            </w:tcBorders>
          </w:tcPr>
          <w:p w:rsidR="00DD55C4" w:rsidRPr="00540446" w:rsidRDefault="00DD55C4" w:rsidP="00DD55C4">
            <w:pPr>
              <w:jc w:val="both"/>
              <w:rPr>
                <w:rFonts w:ascii="Times New Roman" w:hAnsi="Times New Roman" w:cs="Times New Roman"/>
                <w:i/>
                <w:sz w:val="18"/>
                <w:szCs w:val="18"/>
              </w:rPr>
            </w:pPr>
          </w:p>
        </w:tc>
        <w:tc>
          <w:tcPr>
            <w:tcW w:w="4395" w:type="dxa"/>
            <w:gridSpan w:val="2"/>
            <w:tcBorders>
              <w:bottom w:val="dotted" w:sz="4" w:space="0" w:color="auto"/>
            </w:tcBorders>
          </w:tcPr>
          <w:p w:rsidR="00DD55C4" w:rsidRPr="00540446" w:rsidRDefault="00DD55C4" w:rsidP="00DD55C4">
            <w:pPr>
              <w:jc w:val="both"/>
              <w:rPr>
                <w:rFonts w:ascii="Times New Roman" w:hAnsi="Times New Roman" w:cs="Times New Roman"/>
                <w:i/>
                <w:sz w:val="18"/>
                <w:szCs w:val="18"/>
              </w:rPr>
            </w:pPr>
            <w:r w:rsidRPr="00540446">
              <w:rPr>
                <w:rFonts w:ascii="Times New Roman" w:hAnsi="Times New Roman" w:cs="Times New Roman"/>
                <w:i/>
                <w:sz w:val="18"/>
                <w:szCs w:val="18"/>
              </w:rPr>
              <w:t>Приложение № 2</w:t>
            </w:r>
          </w:p>
          <w:p w:rsidR="00DD55C4" w:rsidRPr="00540446" w:rsidRDefault="00DD55C4" w:rsidP="00DD55C4">
            <w:pPr>
              <w:jc w:val="both"/>
              <w:rPr>
                <w:rFonts w:ascii="Times New Roman" w:hAnsi="Times New Roman" w:cs="Times New Roman"/>
                <w:i/>
                <w:sz w:val="18"/>
                <w:szCs w:val="18"/>
              </w:rPr>
            </w:pPr>
            <w:r w:rsidRPr="00540446">
              <w:rPr>
                <w:rFonts w:ascii="Times New Roman" w:hAnsi="Times New Roman" w:cs="Times New Roman"/>
                <w:i/>
                <w:sz w:val="18"/>
                <w:szCs w:val="18"/>
              </w:rPr>
              <w:t>к Регламенту по осуществлению брокерской и дилерской деятельности на рынке ценных бумаг с правом ведения счетов клиентов в качестве номинального держателя</w:t>
            </w:r>
          </w:p>
        </w:tc>
      </w:tr>
      <w:tr w:rsidR="00DD55C4" w:rsidRPr="00540446" w:rsidTr="00D4425C">
        <w:tc>
          <w:tcPr>
            <w:tcW w:w="9640" w:type="dxa"/>
            <w:gridSpan w:val="5"/>
            <w:shd w:val="pct12" w:color="auto" w:fill="auto"/>
          </w:tcPr>
          <w:p w:rsidR="00DD55C4" w:rsidRPr="009C2064" w:rsidRDefault="00DD55C4" w:rsidP="00DD55C4">
            <w:pPr>
              <w:jc w:val="center"/>
              <w:rPr>
                <w:rFonts w:ascii="Times New Roman" w:hAnsi="Times New Roman" w:cs="Times New Roman"/>
                <w:b/>
                <w:sz w:val="18"/>
                <w:szCs w:val="18"/>
              </w:rPr>
            </w:pPr>
            <w:proofErr w:type="spellStart"/>
            <w:r w:rsidRPr="00540446">
              <w:rPr>
                <w:rFonts w:ascii="Times New Roman" w:hAnsi="Times New Roman" w:cs="Times New Roman"/>
                <w:b/>
                <w:sz w:val="18"/>
                <w:szCs w:val="18"/>
              </w:rPr>
              <w:t>Брокерлік</w:t>
            </w:r>
            <w:proofErr w:type="spellEnd"/>
            <w:r w:rsidRPr="00540446">
              <w:rPr>
                <w:rFonts w:ascii="Times New Roman" w:hAnsi="Times New Roman" w:cs="Times New Roman"/>
                <w:b/>
                <w:sz w:val="18"/>
                <w:szCs w:val="18"/>
              </w:rPr>
              <w:t xml:space="preserve"> </w:t>
            </w:r>
            <w:proofErr w:type="spellStart"/>
            <w:r w:rsidRPr="00540446">
              <w:rPr>
                <w:rFonts w:ascii="Times New Roman" w:hAnsi="Times New Roman" w:cs="Times New Roman"/>
                <w:b/>
                <w:sz w:val="18"/>
                <w:szCs w:val="18"/>
              </w:rPr>
              <w:t>қызмет</w:t>
            </w:r>
            <w:proofErr w:type="spellEnd"/>
            <w:r w:rsidRPr="00540446">
              <w:rPr>
                <w:rFonts w:ascii="Times New Roman" w:hAnsi="Times New Roman" w:cs="Times New Roman"/>
                <w:b/>
                <w:sz w:val="18"/>
                <w:szCs w:val="18"/>
              </w:rPr>
              <w:t xml:space="preserve"> </w:t>
            </w:r>
            <w:proofErr w:type="spellStart"/>
            <w:r w:rsidRPr="00540446">
              <w:rPr>
                <w:rFonts w:ascii="Times New Roman" w:hAnsi="Times New Roman" w:cs="Times New Roman"/>
                <w:b/>
                <w:sz w:val="18"/>
                <w:szCs w:val="18"/>
              </w:rPr>
              <w:t>және</w:t>
            </w:r>
            <w:proofErr w:type="spellEnd"/>
            <w:r w:rsidRPr="00540446">
              <w:rPr>
                <w:rFonts w:ascii="Times New Roman" w:hAnsi="Times New Roman" w:cs="Times New Roman"/>
                <w:b/>
                <w:sz w:val="18"/>
                <w:szCs w:val="18"/>
              </w:rPr>
              <w:t xml:space="preserve"> </w:t>
            </w:r>
            <w:proofErr w:type="spellStart"/>
            <w:r w:rsidRPr="00540446">
              <w:rPr>
                <w:rFonts w:ascii="Times New Roman" w:hAnsi="Times New Roman" w:cs="Times New Roman"/>
                <w:b/>
                <w:sz w:val="18"/>
                <w:szCs w:val="18"/>
              </w:rPr>
              <w:t>номиналды</w:t>
            </w:r>
            <w:proofErr w:type="spellEnd"/>
            <w:r w:rsidRPr="00540446">
              <w:rPr>
                <w:rFonts w:ascii="Times New Roman" w:hAnsi="Times New Roman" w:cs="Times New Roman"/>
                <w:b/>
                <w:sz w:val="18"/>
                <w:szCs w:val="18"/>
              </w:rPr>
              <w:t xml:space="preserve"> </w:t>
            </w:r>
            <w:proofErr w:type="spellStart"/>
            <w:r w:rsidRPr="00540446">
              <w:rPr>
                <w:rFonts w:ascii="Times New Roman" w:hAnsi="Times New Roman" w:cs="Times New Roman"/>
                <w:b/>
                <w:sz w:val="18"/>
                <w:szCs w:val="18"/>
              </w:rPr>
              <w:t>ұстау</w:t>
            </w:r>
            <w:proofErr w:type="spellEnd"/>
            <w:r w:rsidRPr="00540446">
              <w:rPr>
                <w:rFonts w:ascii="Times New Roman" w:hAnsi="Times New Roman" w:cs="Times New Roman"/>
                <w:b/>
                <w:sz w:val="18"/>
                <w:szCs w:val="18"/>
              </w:rPr>
              <w:t xml:space="preserve"> </w:t>
            </w:r>
            <w:proofErr w:type="spellStart"/>
            <w:r w:rsidRPr="00540446">
              <w:rPr>
                <w:rFonts w:ascii="Times New Roman" w:hAnsi="Times New Roman" w:cs="Times New Roman"/>
                <w:b/>
                <w:sz w:val="18"/>
                <w:szCs w:val="18"/>
              </w:rPr>
              <w:t>қызметтерін</w:t>
            </w:r>
            <w:proofErr w:type="spellEnd"/>
            <w:r w:rsidRPr="00540446">
              <w:rPr>
                <w:rFonts w:ascii="Times New Roman" w:hAnsi="Times New Roman" w:cs="Times New Roman"/>
                <w:b/>
                <w:sz w:val="18"/>
                <w:szCs w:val="18"/>
              </w:rPr>
              <w:t xml:space="preserve"> </w:t>
            </w:r>
            <w:proofErr w:type="spellStart"/>
            <w:r w:rsidRPr="00540446">
              <w:rPr>
                <w:rFonts w:ascii="Times New Roman" w:hAnsi="Times New Roman" w:cs="Times New Roman"/>
                <w:b/>
                <w:sz w:val="18"/>
                <w:szCs w:val="18"/>
              </w:rPr>
              <w:t>көрсету</w:t>
            </w:r>
            <w:proofErr w:type="spellEnd"/>
            <w:r w:rsidRPr="00540446">
              <w:rPr>
                <w:rFonts w:ascii="Times New Roman" w:hAnsi="Times New Roman" w:cs="Times New Roman"/>
                <w:b/>
                <w:sz w:val="18"/>
                <w:szCs w:val="18"/>
              </w:rPr>
              <w:t xml:space="preserve"> </w:t>
            </w:r>
            <w:proofErr w:type="spellStart"/>
            <w:r w:rsidRPr="00540446">
              <w:rPr>
                <w:rFonts w:ascii="Times New Roman" w:hAnsi="Times New Roman" w:cs="Times New Roman"/>
                <w:b/>
                <w:sz w:val="18"/>
                <w:szCs w:val="18"/>
              </w:rPr>
              <w:t>туралы</w:t>
            </w:r>
            <w:proofErr w:type="spellEnd"/>
            <w:r w:rsidRPr="00540446">
              <w:rPr>
                <w:rFonts w:ascii="Times New Roman" w:hAnsi="Times New Roman" w:cs="Times New Roman"/>
                <w:b/>
                <w:sz w:val="18"/>
                <w:szCs w:val="18"/>
              </w:rPr>
              <w:t xml:space="preserve"> № __</w:t>
            </w:r>
            <w:r w:rsidR="009C2064" w:rsidRPr="009C2064">
              <w:rPr>
                <w:rFonts w:ascii="Times New Roman" w:hAnsi="Times New Roman" w:cs="Times New Roman"/>
                <w:b/>
                <w:sz w:val="18"/>
                <w:szCs w:val="18"/>
              </w:rPr>
              <w:t>___</w:t>
            </w:r>
            <w:r w:rsidRPr="00540446">
              <w:rPr>
                <w:rFonts w:ascii="Times New Roman" w:hAnsi="Times New Roman" w:cs="Times New Roman"/>
                <w:b/>
                <w:sz w:val="18"/>
                <w:szCs w:val="18"/>
              </w:rPr>
              <w:t>/</w:t>
            </w:r>
            <w:r w:rsidR="009C2064" w:rsidRPr="009C2064">
              <w:rPr>
                <w:rFonts w:ascii="Times New Roman" w:hAnsi="Times New Roman" w:cs="Times New Roman"/>
                <w:b/>
                <w:sz w:val="18"/>
                <w:szCs w:val="18"/>
              </w:rPr>
              <w:t>____</w:t>
            </w:r>
          </w:p>
          <w:p w:rsidR="00DD55C4" w:rsidRPr="00540446" w:rsidRDefault="00DD55C4" w:rsidP="00DD55C4">
            <w:pPr>
              <w:jc w:val="center"/>
              <w:rPr>
                <w:rFonts w:ascii="Times New Roman" w:hAnsi="Times New Roman" w:cs="Times New Roman"/>
                <w:b/>
                <w:sz w:val="18"/>
                <w:szCs w:val="18"/>
              </w:rPr>
            </w:pPr>
            <w:r w:rsidRPr="00540446">
              <w:rPr>
                <w:rFonts w:ascii="Times New Roman" w:hAnsi="Times New Roman" w:cs="Times New Roman"/>
                <w:b/>
                <w:sz w:val="18"/>
                <w:szCs w:val="18"/>
              </w:rPr>
              <w:t>ШАРТ</w:t>
            </w:r>
          </w:p>
        </w:tc>
      </w:tr>
      <w:tr w:rsidR="00DD55C4" w:rsidRPr="00540446" w:rsidTr="00D4425C">
        <w:tc>
          <w:tcPr>
            <w:tcW w:w="9640" w:type="dxa"/>
            <w:gridSpan w:val="5"/>
            <w:shd w:val="pct12" w:color="auto" w:fill="auto"/>
          </w:tcPr>
          <w:p w:rsidR="00DD55C4" w:rsidRPr="00E72F4E" w:rsidRDefault="00DD55C4" w:rsidP="00DD55C4">
            <w:pPr>
              <w:jc w:val="center"/>
              <w:rPr>
                <w:rFonts w:ascii="Times New Roman" w:hAnsi="Times New Roman" w:cs="Times New Roman"/>
                <w:b/>
                <w:sz w:val="18"/>
                <w:szCs w:val="18"/>
              </w:rPr>
            </w:pPr>
            <w:r w:rsidRPr="00540446">
              <w:rPr>
                <w:rFonts w:ascii="Times New Roman" w:hAnsi="Times New Roman" w:cs="Times New Roman"/>
                <w:b/>
                <w:sz w:val="18"/>
                <w:szCs w:val="18"/>
              </w:rPr>
              <w:t>ДОГОВОР  № __</w:t>
            </w:r>
            <w:r w:rsidR="009C2064" w:rsidRPr="00E72F4E">
              <w:rPr>
                <w:rFonts w:ascii="Times New Roman" w:hAnsi="Times New Roman" w:cs="Times New Roman"/>
                <w:b/>
                <w:sz w:val="18"/>
                <w:szCs w:val="18"/>
              </w:rPr>
              <w:t>___</w:t>
            </w:r>
            <w:r w:rsidRPr="00540446">
              <w:rPr>
                <w:rFonts w:ascii="Times New Roman" w:hAnsi="Times New Roman" w:cs="Times New Roman"/>
                <w:b/>
                <w:sz w:val="18"/>
                <w:szCs w:val="18"/>
              </w:rPr>
              <w:t>/</w:t>
            </w:r>
            <w:r w:rsidR="009C2064" w:rsidRPr="00E72F4E">
              <w:rPr>
                <w:rFonts w:ascii="Times New Roman" w:hAnsi="Times New Roman" w:cs="Times New Roman"/>
                <w:b/>
                <w:sz w:val="18"/>
                <w:szCs w:val="18"/>
              </w:rPr>
              <w:t>_____</w:t>
            </w:r>
          </w:p>
          <w:p w:rsidR="00DD55C4" w:rsidRPr="00540446" w:rsidRDefault="00DD55C4" w:rsidP="00DD55C4">
            <w:pPr>
              <w:jc w:val="center"/>
              <w:rPr>
                <w:rFonts w:ascii="Times New Roman" w:hAnsi="Times New Roman" w:cs="Times New Roman"/>
                <w:b/>
                <w:sz w:val="18"/>
                <w:szCs w:val="18"/>
              </w:rPr>
            </w:pPr>
            <w:r w:rsidRPr="00540446">
              <w:rPr>
                <w:rFonts w:ascii="Times New Roman" w:hAnsi="Times New Roman" w:cs="Times New Roman"/>
                <w:b/>
                <w:sz w:val="18"/>
                <w:szCs w:val="18"/>
              </w:rPr>
              <w:t>об оказании брокерских услуг и услуг номинального держания</w:t>
            </w:r>
          </w:p>
        </w:tc>
      </w:tr>
      <w:tr w:rsidR="0086764F" w:rsidRPr="00540446" w:rsidTr="00D4425C">
        <w:tc>
          <w:tcPr>
            <w:tcW w:w="4395" w:type="dxa"/>
            <w:gridSpan w:val="2"/>
          </w:tcPr>
          <w:p w:rsidR="00DD55C4" w:rsidRPr="00540446" w:rsidRDefault="00DD55C4" w:rsidP="00DD55C4">
            <w:pPr>
              <w:jc w:val="both"/>
              <w:rPr>
                <w:rFonts w:ascii="Times New Roman" w:hAnsi="Times New Roman" w:cs="Times New Roman"/>
                <w:sz w:val="18"/>
                <w:szCs w:val="18"/>
              </w:rPr>
            </w:pPr>
            <w:r w:rsidRPr="00540446">
              <w:rPr>
                <w:rFonts w:ascii="Times New Roman" w:hAnsi="Times New Roman" w:cs="Times New Roman"/>
                <w:sz w:val="18"/>
                <w:szCs w:val="18"/>
              </w:rPr>
              <w:t xml:space="preserve">Алматы қ. /г. Алматы                                                                                                                                                                                                                                                             </w:t>
            </w:r>
          </w:p>
        </w:tc>
        <w:tc>
          <w:tcPr>
            <w:tcW w:w="850" w:type="dxa"/>
          </w:tcPr>
          <w:p w:rsidR="00DD55C4" w:rsidRPr="00540446" w:rsidRDefault="00DD55C4" w:rsidP="00DD55C4">
            <w:pPr>
              <w:jc w:val="both"/>
              <w:rPr>
                <w:rFonts w:ascii="Times New Roman" w:hAnsi="Times New Roman" w:cs="Times New Roman"/>
                <w:sz w:val="18"/>
                <w:szCs w:val="18"/>
              </w:rPr>
            </w:pPr>
          </w:p>
        </w:tc>
        <w:tc>
          <w:tcPr>
            <w:tcW w:w="4395" w:type="dxa"/>
            <w:gridSpan w:val="2"/>
          </w:tcPr>
          <w:p w:rsidR="00DD55C4" w:rsidRPr="00540446" w:rsidRDefault="00DD55C4" w:rsidP="009C2064">
            <w:pPr>
              <w:jc w:val="right"/>
              <w:rPr>
                <w:rFonts w:ascii="Times New Roman" w:hAnsi="Times New Roman" w:cs="Times New Roman"/>
                <w:sz w:val="18"/>
                <w:szCs w:val="18"/>
              </w:rPr>
            </w:pPr>
            <w:r w:rsidRPr="00540446">
              <w:rPr>
                <w:rFonts w:ascii="Times New Roman" w:hAnsi="Times New Roman" w:cs="Times New Roman"/>
                <w:sz w:val="18"/>
                <w:szCs w:val="18"/>
              </w:rPr>
              <w:t>«_</w:t>
            </w:r>
            <w:r w:rsidR="009C2064" w:rsidRPr="009C2064">
              <w:rPr>
                <w:rFonts w:ascii="Times New Roman" w:hAnsi="Times New Roman" w:cs="Times New Roman"/>
                <w:sz w:val="18"/>
                <w:szCs w:val="18"/>
              </w:rPr>
              <w:t>___</w:t>
            </w:r>
            <w:r w:rsidRPr="00540446">
              <w:rPr>
                <w:rFonts w:ascii="Times New Roman" w:hAnsi="Times New Roman" w:cs="Times New Roman"/>
                <w:sz w:val="18"/>
                <w:szCs w:val="18"/>
              </w:rPr>
              <w:t>_»  _</w:t>
            </w:r>
            <w:r w:rsidR="009C2064" w:rsidRPr="009C2064">
              <w:rPr>
                <w:rFonts w:ascii="Times New Roman" w:hAnsi="Times New Roman" w:cs="Times New Roman"/>
                <w:sz w:val="18"/>
                <w:szCs w:val="18"/>
              </w:rPr>
              <w:t>__</w:t>
            </w:r>
            <w:r w:rsidR="009C2064">
              <w:rPr>
                <w:rFonts w:ascii="Times New Roman" w:hAnsi="Times New Roman" w:cs="Times New Roman"/>
                <w:sz w:val="18"/>
                <w:szCs w:val="18"/>
                <w:lang w:val="en-US"/>
              </w:rPr>
              <w:t>_</w:t>
            </w:r>
            <w:r w:rsidRPr="00540446">
              <w:rPr>
                <w:rFonts w:ascii="Times New Roman" w:hAnsi="Times New Roman" w:cs="Times New Roman"/>
                <w:sz w:val="18"/>
                <w:szCs w:val="18"/>
              </w:rPr>
              <w:t>_______ 201</w:t>
            </w:r>
            <w:r w:rsidR="009C2064" w:rsidRPr="009C2064">
              <w:rPr>
                <w:rFonts w:ascii="Times New Roman" w:hAnsi="Times New Roman" w:cs="Times New Roman"/>
                <w:sz w:val="18"/>
                <w:szCs w:val="18"/>
              </w:rPr>
              <w:t>4</w:t>
            </w:r>
            <w:r w:rsidRPr="00540446">
              <w:rPr>
                <w:rFonts w:ascii="Times New Roman" w:hAnsi="Times New Roman" w:cs="Times New Roman"/>
                <w:sz w:val="18"/>
                <w:szCs w:val="18"/>
              </w:rPr>
              <w:t xml:space="preserve"> ж./</w:t>
            </w:r>
            <w:proofErr w:type="gramStart"/>
            <w:r w:rsidRPr="00540446">
              <w:rPr>
                <w:rFonts w:ascii="Times New Roman" w:hAnsi="Times New Roman" w:cs="Times New Roman"/>
                <w:sz w:val="18"/>
                <w:szCs w:val="18"/>
              </w:rPr>
              <w:t>г</w:t>
            </w:r>
            <w:proofErr w:type="gramEnd"/>
            <w:r w:rsidRPr="00540446">
              <w:rPr>
                <w:rFonts w:ascii="Times New Roman" w:hAnsi="Times New Roman" w:cs="Times New Roman"/>
                <w:sz w:val="18"/>
                <w:szCs w:val="18"/>
              </w:rPr>
              <w:t>.</w:t>
            </w:r>
          </w:p>
        </w:tc>
      </w:tr>
      <w:tr w:rsidR="0086764F" w:rsidRPr="00540446" w:rsidTr="00D4425C">
        <w:tc>
          <w:tcPr>
            <w:tcW w:w="4395" w:type="dxa"/>
            <w:gridSpan w:val="2"/>
            <w:tcBorders>
              <w:bottom w:val="dotted" w:sz="4" w:space="0" w:color="auto"/>
            </w:tcBorders>
          </w:tcPr>
          <w:p w:rsidR="00DD55C4" w:rsidRPr="00540446" w:rsidRDefault="00DD55C4" w:rsidP="00DD55C4">
            <w:pPr>
              <w:jc w:val="both"/>
              <w:rPr>
                <w:rFonts w:ascii="Times New Roman" w:hAnsi="Times New Roman" w:cs="Times New Roman"/>
                <w:sz w:val="18"/>
                <w:szCs w:val="18"/>
              </w:rPr>
            </w:pPr>
            <w:r w:rsidRPr="00540446">
              <w:rPr>
                <w:rFonts w:ascii="Times New Roman" w:hAnsi="Times New Roman" w:cs="Times New Roman"/>
                <w:sz w:val="18"/>
                <w:szCs w:val="18"/>
              </w:rPr>
              <w:t xml:space="preserve">          ______________________________</w:t>
            </w:r>
            <w:r w:rsidR="0086764F" w:rsidRPr="00540446">
              <w:rPr>
                <w:rFonts w:ascii="Times New Roman" w:hAnsi="Times New Roman" w:cs="Times New Roman"/>
                <w:sz w:val="18"/>
                <w:szCs w:val="18"/>
              </w:rPr>
              <w:t>_________</w:t>
            </w:r>
            <w:r w:rsidR="0070087B">
              <w:rPr>
                <w:rFonts w:ascii="Times New Roman" w:hAnsi="Times New Roman" w:cs="Times New Roman"/>
                <w:sz w:val="18"/>
                <w:szCs w:val="18"/>
              </w:rPr>
              <w:t>_</w:t>
            </w:r>
            <w:r w:rsidR="0086764F" w:rsidRPr="00540446">
              <w:rPr>
                <w:rFonts w:ascii="Times New Roman" w:hAnsi="Times New Roman" w:cs="Times New Roman"/>
                <w:sz w:val="18"/>
                <w:szCs w:val="18"/>
              </w:rPr>
              <w:t>_____</w:t>
            </w:r>
            <w:r w:rsidRPr="00540446">
              <w:rPr>
                <w:rFonts w:ascii="Times New Roman" w:hAnsi="Times New Roman" w:cs="Times New Roman"/>
                <w:sz w:val="18"/>
                <w:szCs w:val="18"/>
              </w:rPr>
              <w:t xml:space="preserve">, </w:t>
            </w:r>
            <w:proofErr w:type="spellStart"/>
            <w:r w:rsidRPr="00540446">
              <w:rPr>
                <w:rFonts w:ascii="Times New Roman" w:hAnsi="Times New Roman" w:cs="Times New Roman"/>
                <w:sz w:val="18"/>
                <w:szCs w:val="18"/>
              </w:rPr>
              <w:t>ә</w:t>
            </w:r>
            <w:proofErr w:type="gramStart"/>
            <w:r w:rsidRPr="00540446">
              <w:rPr>
                <w:rFonts w:ascii="Times New Roman" w:hAnsi="Times New Roman" w:cs="Times New Roman"/>
                <w:sz w:val="18"/>
                <w:szCs w:val="18"/>
              </w:rPr>
              <w:t>р</w:t>
            </w:r>
            <w:proofErr w:type="gramEnd"/>
            <w:r w:rsidRPr="00540446">
              <w:rPr>
                <w:rFonts w:ascii="Times New Roman" w:hAnsi="Times New Roman" w:cs="Times New Roman"/>
                <w:sz w:val="18"/>
                <w:szCs w:val="18"/>
              </w:rPr>
              <w:t>і</w:t>
            </w:r>
            <w:proofErr w:type="spellEnd"/>
            <w:r w:rsidRPr="00540446">
              <w:rPr>
                <w:rFonts w:ascii="Times New Roman" w:hAnsi="Times New Roman" w:cs="Times New Roman"/>
                <w:sz w:val="18"/>
                <w:szCs w:val="18"/>
              </w:rPr>
              <w:t xml:space="preserve"> </w:t>
            </w:r>
            <w:proofErr w:type="spellStart"/>
            <w:r w:rsidRPr="00540446">
              <w:rPr>
                <w:rFonts w:ascii="Times New Roman" w:hAnsi="Times New Roman" w:cs="Times New Roman"/>
                <w:sz w:val="18"/>
                <w:szCs w:val="18"/>
              </w:rPr>
              <w:t>қарай</w:t>
            </w:r>
            <w:proofErr w:type="spellEnd"/>
            <w:r w:rsidRPr="00540446">
              <w:rPr>
                <w:rFonts w:ascii="Times New Roman" w:hAnsi="Times New Roman" w:cs="Times New Roman"/>
                <w:sz w:val="18"/>
                <w:szCs w:val="18"/>
              </w:rPr>
              <w:t xml:space="preserve"> «</w:t>
            </w:r>
            <w:r w:rsidRPr="00540446">
              <w:rPr>
                <w:rFonts w:ascii="Times New Roman" w:hAnsi="Times New Roman" w:cs="Times New Roman"/>
                <w:b/>
                <w:sz w:val="18"/>
                <w:szCs w:val="18"/>
              </w:rPr>
              <w:t>Клиент</w:t>
            </w:r>
            <w:r w:rsidRPr="00540446">
              <w:rPr>
                <w:rFonts w:ascii="Times New Roman" w:hAnsi="Times New Roman" w:cs="Times New Roman"/>
                <w:sz w:val="18"/>
                <w:szCs w:val="18"/>
              </w:rPr>
              <w:t xml:space="preserve">» </w:t>
            </w:r>
            <w:proofErr w:type="spellStart"/>
            <w:r w:rsidRPr="00540446">
              <w:rPr>
                <w:rFonts w:ascii="Times New Roman" w:hAnsi="Times New Roman" w:cs="Times New Roman"/>
                <w:sz w:val="18"/>
                <w:szCs w:val="18"/>
              </w:rPr>
              <w:t>атауына</w:t>
            </w:r>
            <w:proofErr w:type="spellEnd"/>
            <w:r w:rsidRPr="00540446">
              <w:rPr>
                <w:rFonts w:ascii="Times New Roman" w:hAnsi="Times New Roman" w:cs="Times New Roman"/>
                <w:sz w:val="18"/>
                <w:szCs w:val="18"/>
              </w:rPr>
              <w:t xml:space="preserve"> </w:t>
            </w:r>
            <w:proofErr w:type="spellStart"/>
            <w:r w:rsidRPr="00540446">
              <w:rPr>
                <w:rFonts w:ascii="Times New Roman" w:hAnsi="Times New Roman" w:cs="Times New Roman"/>
                <w:sz w:val="18"/>
                <w:szCs w:val="18"/>
              </w:rPr>
              <w:t>ие</w:t>
            </w:r>
            <w:proofErr w:type="spellEnd"/>
            <w:r w:rsidRPr="00540446">
              <w:rPr>
                <w:rFonts w:ascii="Times New Roman" w:hAnsi="Times New Roman" w:cs="Times New Roman"/>
                <w:sz w:val="18"/>
                <w:szCs w:val="18"/>
              </w:rPr>
              <w:t xml:space="preserve"> ________________________</w:t>
            </w:r>
            <w:proofErr w:type="spellStart"/>
            <w:r w:rsidRPr="00540446">
              <w:rPr>
                <w:rFonts w:ascii="Times New Roman" w:hAnsi="Times New Roman" w:cs="Times New Roman"/>
                <w:sz w:val="18"/>
                <w:szCs w:val="18"/>
              </w:rPr>
              <w:t>тұлғасында</w:t>
            </w:r>
            <w:proofErr w:type="spellEnd"/>
            <w:r w:rsidRPr="00540446">
              <w:rPr>
                <w:rFonts w:ascii="Times New Roman" w:hAnsi="Times New Roman" w:cs="Times New Roman"/>
                <w:sz w:val="18"/>
                <w:szCs w:val="18"/>
              </w:rPr>
              <w:t xml:space="preserve">, _______________ </w:t>
            </w:r>
            <w:proofErr w:type="spellStart"/>
            <w:r w:rsidRPr="00540446">
              <w:rPr>
                <w:rFonts w:ascii="Times New Roman" w:hAnsi="Times New Roman" w:cs="Times New Roman"/>
                <w:sz w:val="18"/>
                <w:szCs w:val="18"/>
              </w:rPr>
              <w:t>негізінде</w:t>
            </w:r>
            <w:proofErr w:type="spellEnd"/>
            <w:r w:rsidRPr="00540446">
              <w:rPr>
                <w:rFonts w:ascii="Times New Roman" w:hAnsi="Times New Roman" w:cs="Times New Roman"/>
                <w:sz w:val="18"/>
                <w:szCs w:val="18"/>
              </w:rPr>
              <w:t xml:space="preserve"> </w:t>
            </w:r>
            <w:proofErr w:type="spellStart"/>
            <w:r w:rsidRPr="00540446">
              <w:rPr>
                <w:rFonts w:ascii="Times New Roman" w:hAnsi="Times New Roman" w:cs="Times New Roman"/>
                <w:sz w:val="18"/>
                <w:szCs w:val="18"/>
              </w:rPr>
              <w:t>әрекет</w:t>
            </w:r>
            <w:proofErr w:type="spellEnd"/>
            <w:r w:rsidRPr="00540446">
              <w:rPr>
                <w:rFonts w:ascii="Times New Roman" w:hAnsi="Times New Roman" w:cs="Times New Roman"/>
                <w:sz w:val="18"/>
                <w:szCs w:val="18"/>
              </w:rPr>
              <w:t xml:space="preserve"> </w:t>
            </w:r>
            <w:proofErr w:type="spellStart"/>
            <w:r w:rsidRPr="00540446">
              <w:rPr>
                <w:rFonts w:ascii="Times New Roman" w:hAnsi="Times New Roman" w:cs="Times New Roman"/>
                <w:sz w:val="18"/>
                <w:szCs w:val="18"/>
              </w:rPr>
              <w:t>етуші</w:t>
            </w:r>
            <w:proofErr w:type="spellEnd"/>
            <w:r w:rsidRPr="00540446">
              <w:rPr>
                <w:rFonts w:ascii="Times New Roman" w:hAnsi="Times New Roman" w:cs="Times New Roman"/>
                <w:sz w:val="18"/>
                <w:szCs w:val="18"/>
              </w:rPr>
              <w:t xml:space="preserve">, </w:t>
            </w:r>
            <w:proofErr w:type="spellStart"/>
            <w:r w:rsidRPr="00540446">
              <w:rPr>
                <w:rFonts w:ascii="Times New Roman" w:hAnsi="Times New Roman" w:cs="Times New Roman"/>
                <w:sz w:val="18"/>
                <w:szCs w:val="18"/>
              </w:rPr>
              <w:t>бір</w:t>
            </w:r>
            <w:proofErr w:type="spellEnd"/>
            <w:r w:rsidRPr="00540446">
              <w:rPr>
                <w:rFonts w:ascii="Times New Roman" w:hAnsi="Times New Roman" w:cs="Times New Roman"/>
                <w:sz w:val="18"/>
                <w:szCs w:val="18"/>
              </w:rPr>
              <w:t xml:space="preserve"> </w:t>
            </w:r>
            <w:proofErr w:type="spellStart"/>
            <w:r w:rsidRPr="00540446">
              <w:rPr>
                <w:rFonts w:ascii="Times New Roman" w:hAnsi="Times New Roman" w:cs="Times New Roman"/>
                <w:sz w:val="18"/>
                <w:szCs w:val="18"/>
              </w:rPr>
              <w:t>тараптан</w:t>
            </w:r>
            <w:proofErr w:type="spellEnd"/>
            <w:r w:rsidRPr="00540446">
              <w:rPr>
                <w:rFonts w:ascii="Times New Roman" w:hAnsi="Times New Roman" w:cs="Times New Roman"/>
                <w:sz w:val="18"/>
                <w:szCs w:val="18"/>
              </w:rPr>
              <w:t xml:space="preserve">, </w:t>
            </w:r>
            <w:proofErr w:type="spellStart"/>
            <w:r w:rsidRPr="00540446">
              <w:rPr>
                <w:rFonts w:ascii="Times New Roman" w:hAnsi="Times New Roman" w:cs="Times New Roman"/>
                <w:sz w:val="18"/>
                <w:szCs w:val="18"/>
              </w:rPr>
              <w:t>және</w:t>
            </w:r>
            <w:proofErr w:type="spellEnd"/>
            <w:r w:rsidRPr="00540446">
              <w:rPr>
                <w:rFonts w:ascii="Times New Roman" w:hAnsi="Times New Roman" w:cs="Times New Roman"/>
                <w:sz w:val="18"/>
                <w:szCs w:val="18"/>
              </w:rPr>
              <w:t xml:space="preserve"> </w:t>
            </w:r>
          </w:p>
          <w:p w:rsidR="00DD55C4" w:rsidRPr="00540446" w:rsidRDefault="00DD55C4" w:rsidP="00DD55C4">
            <w:pPr>
              <w:jc w:val="both"/>
              <w:rPr>
                <w:rFonts w:ascii="Times New Roman" w:hAnsi="Times New Roman" w:cs="Times New Roman"/>
                <w:sz w:val="18"/>
                <w:szCs w:val="18"/>
              </w:rPr>
            </w:pPr>
          </w:p>
          <w:p w:rsidR="00DD55C4" w:rsidRPr="00540446" w:rsidRDefault="0086764F" w:rsidP="00DD55C4">
            <w:pPr>
              <w:jc w:val="both"/>
              <w:rPr>
                <w:rFonts w:ascii="Times New Roman" w:hAnsi="Times New Roman" w:cs="Times New Roman"/>
                <w:sz w:val="18"/>
                <w:szCs w:val="18"/>
              </w:rPr>
            </w:pPr>
            <w:r w:rsidRPr="00540446">
              <w:rPr>
                <w:rFonts w:ascii="Times New Roman" w:hAnsi="Times New Roman" w:cs="Times New Roman"/>
                <w:sz w:val="18"/>
                <w:szCs w:val="18"/>
              </w:rPr>
              <w:t xml:space="preserve">           </w:t>
            </w:r>
            <w:proofErr w:type="spellStart"/>
            <w:r w:rsidR="00DD55C4" w:rsidRPr="00540446">
              <w:rPr>
                <w:rFonts w:ascii="Times New Roman" w:hAnsi="Times New Roman" w:cs="Times New Roman"/>
                <w:sz w:val="18"/>
                <w:szCs w:val="18"/>
              </w:rPr>
              <w:t>Қазақстан</w:t>
            </w:r>
            <w:proofErr w:type="spellEnd"/>
            <w:r w:rsidR="00DD55C4" w:rsidRPr="00540446">
              <w:rPr>
                <w:rFonts w:ascii="Times New Roman" w:hAnsi="Times New Roman" w:cs="Times New Roman"/>
                <w:sz w:val="18"/>
                <w:szCs w:val="18"/>
              </w:rPr>
              <w:t xml:space="preserve"> </w:t>
            </w:r>
            <w:proofErr w:type="spellStart"/>
            <w:r w:rsidR="00DD55C4" w:rsidRPr="00540446">
              <w:rPr>
                <w:rFonts w:ascii="Times New Roman" w:hAnsi="Times New Roman" w:cs="Times New Roman"/>
                <w:sz w:val="18"/>
                <w:szCs w:val="18"/>
              </w:rPr>
              <w:t>Республикасының</w:t>
            </w:r>
            <w:proofErr w:type="spellEnd"/>
            <w:r w:rsidR="00DD55C4" w:rsidRPr="00540446">
              <w:rPr>
                <w:rFonts w:ascii="Times New Roman" w:hAnsi="Times New Roman" w:cs="Times New Roman"/>
                <w:sz w:val="18"/>
                <w:szCs w:val="18"/>
              </w:rPr>
              <w:t xml:space="preserve"> </w:t>
            </w:r>
            <w:proofErr w:type="spellStart"/>
            <w:r w:rsidR="00DD55C4" w:rsidRPr="00540446">
              <w:rPr>
                <w:rFonts w:ascii="Times New Roman" w:hAnsi="Times New Roman" w:cs="Times New Roman"/>
                <w:sz w:val="18"/>
                <w:szCs w:val="18"/>
              </w:rPr>
              <w:t>Ұлттық</w:t>
            </w:r>
            <w:proofErr w:type="spellEnd"/>
            <w:r w:rsidR="00DD55C4" w:rsidRPr="00540446">
              <w:rPr>
                <w:rFonts w:ascii="Times New Roman" w:hAnsi="Times New Roman" w:cs="Times New Roman"/>
                <w:sz w:val="18"/>
                <w:szCs w:val="18"/>
              </w:rPr>
              <w:t xml:space="preserve"> </w:t>
            </w:r>
            <w:proofErr w:type="spellStart"/>
            <w:r w:rsidR="00DD55C4" w:rsidRPr="00540446">
              <w:rPr>
                <w:rFonts w:ascii="Times New Roman" w:hAnsi="Times New Roman" w:cs="Times New Roman"/>
                <w:sz w:val="18"/>
                <w:szCs w:val="18"/>
              </w:rPr>
              <w:t>Банкінің</w:t>
            </w:r>
            <w:proofErr w:type="spellEnd"/>
            <w:r w:rsidR="00DD55C4" w:rsidRPr="00540446">
              <w:rPr>
                <w:rFonts w:ascii="Times New Roman" w:hAnsi="Times New Roman" w:cs="Times New Roman"/>
                <w:sz w:val="18"/>
                <w:szCs w:val="18"/>
              </w:rPr>
              <w:t xml:space="preserve"> </w:t>
            </w:r>
            <w:proofErr w:type="spellStart"/>
            <w:r w:rsidR="00DD55C4" w:rsidRPr="00540446">
              <w:rPr>
                <w:rFonts w:ascii="Times New Roman" w:hAnsi="Times New Roman" w:cs="Times New Roman"/>
                <w:sz w:val="18"/>
                <w:szCs w:val="18"/>
              </w:rPr>
              <w:t>Қаржы</w:t>
            </w:r>
            <w:proofErr w:type="spellEnd"/>
            <w:r w:rsidR="00DD55C4" w:rsidRPr="00540446">
              <w:rPr>
                <w:rFonts w:ascii="Times New Roman" w:hAnsi="Times New Roman" w:cs="Times New Roman"/>
                <w:sz w:val="18"/>
                <w:szCs w:val="18"/>
              </w:rPr>
              <w:t xml:space="preserve"> </w:t>
            </w:r>
            <w:proofErr w:type="spellStart"/>
            <w:r w:rsidR="00DD55C4" w:rsidRPr="00540446">
              <w:rPr>
                <w:rFonts w:ascii="Times New Roman" w:hAnsi="Times New Roman" w:cs="Times New Roman"/>
                <w:sz w:val="18"/>
                <w:szCs w:val="18"/>
              </w:rPr>
              <w:t>нарығы</w:t>
            </w:r>
            <w:proofErr w:type="spellEnd"/>
            <w:r w:rsidR="00DD55C4" w:rsidRPr="00540446">
              <w:rPr>
                <w:rFonts w:ascii="Times New Roman" w:hAnsi="Times New Roman" w:cs="Times New Roman"/>
                <w:sz w:val="18"/>
                <w:szCs w:val="18"/>
              </w:rPr>
              <w:t xml:space="preserve"> мен </w:t>
            </w:r>
            <w:proofErr w:type="spellStart"/>
            <w:r w:rsidR="00DD55C4" w:rsidRPr="00540446">
              <w:rPr>
                <w:rFonts w:ascii="Times New Roman" w:hAnsi="Times New Roman" w:cs="Times New Roman"/>
                <w:sz w:val="18"/>
                <w:szCs w:val="18"/>
              </w:rPr>
              <w:t>қаржы</w:t>
            </w:r>
            <w:proofErr w:type="spellEnd"/>
            <w:r w:rsidR="00DD55C4" w:rsidRPr="00540446">
              <w:rPr>
                <w:rFonts w:ascii="Times New Roman" w:hAnsi="Times New Roman" w:cs="Times New Roman"/>
                <w:sz w:val="18"/>
                <w:szCs w:val="18"/>
              </w:rPr>
              <w:t xml:space="preserve"> </w:t>
            </w:r>
            <w:proofErr w:type="spellStart"/>
            <w:r w:rsidR="00DD55C4" w:rsidRPr="00540446">
              <w:rPr>
                <w:rFonts w:ascii="Times New Roman" w:hAnsi="Times New Roman" w:cs="Times New Roman"/>
                <w:sz w:val="18"/>
                <w:szCs w:val="18"/>
              </w:rPr>
              <w:t>ұйымдарын</w:t>
            </w:r>
            <w:proofErr w:type="spellEnd"/>
            <w:r w:rsidR="00DD55C4" w:rsidRPr="00540446">
              <w:rPr>
                <w:rFonts w:ascii="Times New Roman" w:hAnsi="Times New Roman" w:cs="Times New Roman"/>
                <w:sz w:val="18"/>
                <w:szCs w:val="18"/>
              </w:rPr>
              <w:t xml:space="preserve"> </w:t>
            </w:r>
            <w:proofErr w:type="spellStart"/>
            <w:r w:rsidR="00DD55C4" w:rsidRPr="00540446">
              <w:rPr>
                <w:rFonts w:ascii="Times New Roman" w:hAnsi="Times New Roman" w:cs="Times New Roman"/>
                <w:sz w:val="18"/>
                <w:szCs w:val="18"/>
              </w:rPr>
              <w:t>бақылау</w:t>
            </w:r>
            <w:proofErr w:type="spellEnd"/>
            <w:r w:rsidR="00DD55C4" w:rsidRPr="00540446">
              <w:rPr>
                <w:rFonts w:ascii="Times New Roman" w:hAnsi="Times New Roman" w:cs="Times New Roman"/>
                <w:sz w:val="18"/>
                <w:szCs w:val="18"/>
              </w:rPr>
              <w:t xml:space="preserve"> мен </w:t>
            </w:r>
            <w:proofErr w:type="spellStart"/>
            <w:r w:rsidR="00DD55C4" w:rsidRPr="00540446">
              <w:rPr>
                <w:rFonts w:ascii="Times New Roman" w:hAnsi="Times New Roman" w:cs="Times New Roman"/>
                <w:sz w:val="18"/>
                <w:szCs w:val="18"/>
              </w:rPr>
              <w:t>қадағалау</w:t>
            </w:r>
            <w:proofErr w:type="spellEnd"/>
            <w:r w:rsidR="00DD55C4" w:rsidRPr="00540446">
              <w:rPr>
                <w:rFonts w:ascii="Times New Roman" w:hAnsi="Times New Roman" w:cs="Times New Roman"/>
                <w:sz w:val="18"/>
                <w:szCs w:val="18"/>
              </w:rPr>
              <w:t xml:space="preserve"> </w:t>
            </w:r>
            <w:proofErr w:type="spellStart"/>
            <w:r w:rsidR="00DD55C4" w:rsidRPr="00540446">
              <w:rPr>
                <w:rFonts w:ascii="Times New Roman" w:hAnsi="Times New Roman" w:cs="Times New Roman"/>
                <w:sz w:val="18"/>
                <w:szCs w:val="18"/>
              </w:rPr>
              <w:t>бойынша</w:t>
            </w:r>
            <w:proofErr w:type="spellEnd"/>
            <w:r w:rsidR="00DD55C4" w:rsidRPr="00540446">
              <w:rPr>
                <w:rFonts w:ascii="Times New Roman" w:hAnsi="Times New Roman" w:cs="Times New Roman"/>
                <w:sz w:val="18"/>
                <w:szCs w:val="18"/>
              </w:rPr>
              <w:t xml:space="preserve"> </w:t>
            </w:r>
            <w:proofErr w:type="spellStart"/>
            <w:r w:rsidR="00DD55C4" w:rsidRPr="00540446">
              <w:rPr>
                <w:rFonts w:ascii="Times New Roman" w:hAnsi="Times New Roman" w:cs="Times New Roman"/>
                <w:sz w:val="18"/>
                <w:szCs w:val="18"/>
              </w:rPr>
              <w:t>комитеті</w:t>
            </w:r>
            <w:proofErr w:type="spellEnd"/>
            <w:r w:rsidR="00DD55C4" w:rsidRPr="00540446">
              <w:rPr>
                <w:rFonts w:ascii="Times New Roman" w:hAnsi="Times New Roman" w:cs="Times New Roman"/>
                <w:sz w:val="18"/>
                <w:szCs w:val="18"/>
              </w:rPr>
              <w:t xml:space="preserve"> </w:t>
            </w:r>
            <w:proofErr w:type="spellStart"/>
            <w:r w:rsidR="00DD55C4" w:rsidRPr="00540446">
              <w:rPr>
                <w:rFonts w:ascii="Times New Roman" w:hAnsi="Times New Roman" w:cs="Times New Roman"/>
                <w:sz w:val="18"/>
                <w:szCs w:val="18"/>
              </w:rPr>
              <w:t>тарапынан</w:t>
            </w:r>
            <w:proofErr w:type="spellEnd"/>
            <w:r w:rsidR="00DD55C4" w:rsidRPr="00540446">
              <w:rPr>
                <w:rFonts w:ascii="Times New Roman" w:hAnsi="Times New Roman" w:cs="Times New Roman"/>
                <w:sz w:val="18"/>
                <w:szCs w:val="18"/>
              </w:rPr>
              <w:t xml:space="preserve"> </w:t>
            </w:r>
            <w:proofErr w:type="spellStart"/>
            <w:r w:rsidR="00DD55C4" w:rsidRPr="00540446">
              <w:rPr>
                <w:rFonts w:ascii="Times New Roman" w:hAnsi="Times New Roman" w:cs="Times New Roman"/>
                <w:sz w:val="18"/>
                <w:szCs w:val="18"/>
              </w:rPr>
              <w:t>берілген</w:t>
            </w:r>
            <w:proofErr w:type="spellEnd"/>
            <w:r w:rsidR="00DD55C4" w:rsidRPr="00540446">
              <w:rPr>
                <w:rFonts w:ascii="Times New Roman" w:hAnsi="Times New Roman" w:cs="Times New Roman"/>
                <w:sz w:val="18"/>
                <w:szCs w:val="18"/>
              </w:rPr>
              <w:t xml:space="preserve"> 24 </w:t>
            </w:r>
            <w:proofErr w:type="spellStart"/>
            <w:r w:rsidR="00DD55C4" w:rsidRPr="00540446">
              <w:rPr>
                <w:rFonts w:ascii="Times New Roman" w:hAnsi="Times New Roman" w:cs="Times New Roman"/>
                <w:sz w:val="18"/>
                <w:szCs w:val="18"/>
              </w:rPr>
              <w:t>шілде</w:t>
            </w:r>
            <w:proofErr w:type="spellEnd"/>
            <w:r w:rsidR="00DD55C4" w:rsidRPr="00540446">
              <w:rPr>
                <w:rFonts w:ascii="Times New Roman" w:hAnsi="Times New Roman" w:cs="Times New Roman"/>
                <w:sz w:val="18"/>
                <w:szCs w:val="18"/>
              </w:rPr>
              <w:t xml:space="preserve"> 2013 </w:t>
            </w:r>
            <w:proofErr w:type="spellStart"/>
            <w:r w:rsidR="00DD55C4" w:rsidRPr="00540446">
              <w:rPr>
                <w:rFonts w:ascii="Times New Roman" w:hAnsi="Times New Roman" w:cs="Times New Roman"/>
                <w:sz w:val="18"/>
                <w:szCs w:val="18"/>
              </w:rPr>
              <w:t>жылғы</w:t>
            </w:r>
            <w:proofErr w:type="spellEnd"/>
            <w:r w:rsidR="00DD55C4" w:rsidRPr="00540446">
              <w:rPr>
                <w:rFonts w:ascii="Times New Roman" w:hAnsi="Times New Roman" w:cs="Times New Roman"/>
                <w:sz w:val="18"/>
                <w:szCs w:val="18"/>
              </w:rPr>
              <w:t xml:space="preserve"> № № 4.2.92/217 </w:t>
            </w:r>
            <w:proofErr w:type="spellStart"/>
            <w:r w:rsidR="00DD55C4" w:rsidRPr="00540446">
              <w:rPr>
                <w:rFonts w:ascii="Times New Roman" w:hAnsi="Times New Roman" w:cs="Times New Roman"/>
                <w:sz w:val="18"/>
                <w:szCs w:val="18"/>
              </w:rPr>
              <w:t>номиналды</w:t>
            </w:r>
            <w:proofErr w:type="spellEnd"/>
            <w:r w:rsidR="00DD55C4" w:rsidRPr="00540446">
              <w:rPr>
                <w:rFonts w:ascii="Times New Roman" w:hAnsi="Times New Roman" w:cs="Times New Roman"/>
                <w:sz w:val="18"/>
                <w:szCs w:val="18"/>
              </w:rPr>
              <w:t xml:space="preserve"> </w:t>
            </w:r>
            <w:proofErr w:type="spellStart"/>
            <w:r w:rsidR="00DD55C4" w:rsidRPr="00540446">
              <w:rPr>
                <w:rFonts w:ascii="Times New Roman" w:hAnsi="Times New Roman" w:cs="Times New Roman"/>
                <w:sz w:val="18"/>
                <w:szCs w:val="18"/>
              </w:rPr>
              <w:t>ұстаушы</w:t>
            </w:r>
            <w:proofErr w:type="spellEnd"/>
            <w:r w:rsidR="00DD55C4" w:rsidRPr="00540446">
              <w:rPr>
                <w:rFonts w:ascii="Times New Roman" w:hAnsi="Times New Roman" w:cs="Times New Roman"/>
                <w:sz w:val="18"/>
                <w:szCs w:val="18"/>
              </w:rPr>
              <w:t xml:space="preserve"> </w:t>
            </w:r>
            <w:proofErr w:type="spellStart"/>
            <w:r w:rsidR="00DD55C4" w:rsidRPr="00540446">
              <w:rPr>
                <w:rFonts w:ascii="Times New Roman" w:hAnsi="Times New Roman" w:cs="Times New Roman"/>
                <w:sz w:val="18"/>
                <w:szCs w:val="18"/>
              </w:rPr>
              <w:t>ретінде</w:t>
            </w:r>
            <w:proofErr w:type="spellEnd"/>
            <w:r w:rsidR="00DD55C4" w:rsidRPr="00540446">
              <w:rPr>
                <w:rFonts w:ascii="Times New Roman" w:hAnsi="Times New Roman" w:cs="Times New Roman"/>
                <w:sz w:val="18"/>
                <w:szCs w:val="18"/>
              </w:rPr>
              <w:t xml:space="preserve"> </w:t>
            </w:r>
            <w:proofErr w:type="spellStart"/>
            <w:r w:rsidR="00DD55C4" w:rsidRPr="00540446">
              <w:rPr>
                <w:rFonts w:ascii="Times New Roman" w:hAnsi="Times New Roman" w:cs="Times New Roman"/>
                <w:sz w:val="18"/>
                <w:szCs w:val="18"/>
              </w:rPr>
              <w:t>клиенттерге</w:t>
            </w:r>
            <w:proofErr w:type="spellEnd"/>
            <w:r w:rsidR="00DD55C4" w:rsidRPr="00540446">
              <w:rPr>
                <w:rFonts w:ascii="Times New Roman" w:hAnsi="Times New Roman" w:cs="Times New Roman"/>
                <w:sz w:val="18"/>
                <w:szCs w:val="18"/>
              </w:rPr>
              <w:t xml:space="preserve"> лицензия  </w:t>
            </w:r>
            <w:proofErr w:type="spellStart"/>
            <w:r w:rsidR="00DD55C4" w:rsidRPr="00540446">
              <w:rPr>
                <w:rFonts w:ascii="Times New Roman" w:hAnsi="Times New Roman" w:cs="Times New Roman"/>
                <w:sz w:val="18"/>
                <w:szCs w:val="18"/>
              </w:rPr>
              <w:t>негізінде</w:t>
            </w:r>
            <w:proofErr w:type="spellEnd"/>
            <w:r w:rsidR="00DD55C4" w:rsidRPr="00540446">
              <w:rPr>
                <w:rFonts w:ascii="Times New Roman" w:hAnsi="Times New Roman" w:cs="Times New Roman"/>
                <w:sz w:val="18"/>
                <w:szCs w:val="18"/>
              </w:rPr>
              <w:t xml:space="preserve"> </w:t>
            </w:r>
            <w:proofErr w:type="spellStart"/>
            <w:r w:rsidR="00DD55C4" w:rsidRPr="00540446">
              <w:rPr>
                <w:rFonts w:ascii="Times New Roman" w:hAnsi="Times New Roman" w:cs="Times New Roman"/>
                <w:sz w:val="18"/>
                <w:szCs w:val="18"/>
              </w:rPr>
              <w:t>әрекет</w:t>
            </w:r>
            <w:proofErr w:type="spellEnd"/>
            <w:r w:rsidR="00DD55C4" w:rsidRPr="00540446">
              <w:rPr>
                <w:rFonts w:ascii="Times New Roman" w:hAnsi="Times New Roman" w:cs="Times New Roman"/>
                <w:sz w:val="18"/>
                <w:szCs w:val="18"/>
              </w:rPr>
              <w:t xml:space="preserve"> </w:t>
            </w:r>
            <w:proofErr w:type="spellStart"/>
            <w:r w:rsidR="00DD55C4" w:rsidRPr="00540446">
              <w:rPr>
                <w:rFonts w:ascii="Times New Roman" w:hAnsi="Times New Roman" w:cs="Times New Roman"/>
                <w:sz w:val="18"/>
                <w:szCs w:val="18"/>
              </w:rPr>
              <w:t>ететін</w:t>
            </w:r>
            <w:proofErr w:type="spellEnd"/>
            <w:r w:rsidR="00DD55C4" w:rsidRPr="00540446">
              <w:rPr>
                <w:rFonts w:ascii="Times New Roman" w:hAnsi="Times New Roman" w:cs="Times New Roman"/>
                <w:sz w:val="18"/>
                <w:szCs w:val="18"/>
              </w:rPr>
              <w:t xml:space="preserve">, </w:t>
            </w:r>
            <w:proofErr w:type="spellStart"/>
            <w:r w:rsidR="00DD55C4" w:rsidRPr="00540446">
              <w:rPr>
                <w:rFonts w:ascii="Times New Roman" w:hAnsi="Times New Roman" w:cs="Times New Roman"/>
                <w:sz w:val="18"/>
                <w:szCs w:val="18"/>
              </w:rPr>
              <w:t>ә</w:t>
            </w:r>
            <w:proofErr w:type="gramStart"/>
            <w:r w:rsidR="00DD55C4" w:rsidRPr="00540446">
              <w:rPr>
                <w:rFonts w:ascii="Times New Roman" w:hAnsi="Times New Roman" w:cs="Times New Roman"/>
                <w:sz w:val="18"/>
                <w:szCs w:val="18"/>
              </w:rPr>
              <w:t>р</w:t>
            </w:r>
            <w:proofErr w:type="gramEnd"/>
            <w:r w:rsidR="00DD55C4" w:rsidRPr="00540446">
              <w:rPr>
                <w:rFonts w:ascii="Times New Roman" w:hAnsi="Times New Roman" w:cs="Times New Roman"/>
                <w:sz w:val="18"/>
                <w:szCs w:val="18"/>
              </w:rPr>
              <w:t>і</w:t>
            </w:r>
            <w:proofErr w:type="spellEnd"/>
            <w:r w:rsidR="00DD55C4" w:rsidRPr="00540446">
              <w:rPr>
                <w:rFonts w:ascii="Times New Roman" w:hAnsi="Times New Roman" w:cs="Times New Roman"/>
                <w:sz w:val="18"/>
                <w:szCs w:val="18"/>
              </w:rPr>
              <w:t xml:space="preserve"> </w:t>
            </w:r>
            <w:proofErr w:type="spellStart"/>
            <w:r w:rsidR="00DD55C4" w:rsidRPr="00540446">
              <w:rPr>
                <w:rFonts w:ascii="Times New Roman" w:hAnsi="Times New Roman" w:cs="Times New Roman"/>
                <w:sz w:val="18"/>
                <w:szCs w:val="18"/>
              </w:rPr>
              <w:t>қарай</w:t>
            </w:r>
            <w:proofErr w:type="spellEnd"/>
            <w:r w:rsidR="00DD55C4" w:rsidRPr="00540446">
              <w:rPr>
                <w:rFonts w:ascii="Times New Roman" w:hAnsi="Times New Roman" w:cs="Times New Roman"/>
                <w:sz w:val="18"/>
                <w:szCs w:val="18"/>
              </w:rPr>
              <w:t xml:space="preserve"> «</w:t>
            </w:r>
            <w:r w:rsidR="00DD55C4" w:rsidRPr="00540446">
              <w:rPr>
                <w:rFonts w:ascii="Times New Roman" w:hAnsi="Times New Roman" w:cs="Times New Roman"/>
                <w:b/>
                <w:sz w:val="18"/>
                <w:szCs w:val="18"/>
              </w:rPr>
              <w:t>Брокер</w:t>
            </w:r>
            <w:r w:rsidR="00DD55C4" w:rsidRPr="00540446">
              <w:rPr>
                <w:rFonts w:ascii="Times New Roman" w:hAnsi="Times New Roman" w:cs="Times New Roman"/>
                <w:sz w:val="18"/>
                <w:szCs w:val="18"/>
              </w:rPr>
              <w:t xml:space="preserve">» </w:t>
            </w:r>
            <w:proofErr w:type="spellStart"/>
            <w:r w:rsidR="00DD55C4" w:rsidRPr="00540446">
              <w:rPr>
                <w:rFonts w:ascii="Times New Roman" w:hAnsi="Times New Roman" w:cs="Times New Roman"/>
                <w:sz w:val="18"/>
                <w:szCs w:val="18"/>
              </w:rPr>
              <w:t>аталатын</w:t>
            </w:r>
            <w:proofErr w:type="spellEnd"/>
            <w:r w:rsidR="00DD55C4" w:rsidRPr="00540446">
              <w:rPr>
                <w:rFonts w:ascii="Times New Roman" w:hAnsi="Times New Roman" w:cs="Times New Roman"/>
                <w:sz w:val="18"/>
                <w:szCs w:val="18"/>
              </w:rPr>
              <w:t xml:space="preserve">, </w:t>
            </w:r>
            <w:proofErr w:type="spellStart"/>
            <w:r w:rsidR="00DD55C4" w:rsidRPr="00540446">
              <w:rPr>
                <w:rFonts w:ascii="Times New Roman" w:hAnsi="Times New Roman" w:cs="Times New Roman"/>
                <w:sz w:val="18"/>
                <w:szCs w:val="18"/>
              </w:rPr>
              <w:t>Басқарма</w:t>
            </w:r>
            <w:proofErr w:type="spellEnd"/>
            <w:r w:rsidR="00DD55C4" w:rsidRPr="00540446">
              <w:rPr>
                <w:rFonts w:ascii="Times New Roman" w:hAnsi="Times New Roman" w:cs="Times New Roman"/>
                <w:sz w:val="18"/>
                <w:szCs w:val="18"/>
              </w:rPr>
              <w:t xml:space="preserve"> </w:t>
            </w:r>
            <w:proofErr w:type="spellStart"/>
            <w:r w:rsidR="00DD55C4" w:rsidRPr="00540446">
              <w:rPr>
                <w:rFonts w:ascii="Times New Roman" w:hAnsi="Times New Roman" w:cs="Times New Roman"/>
                <w:sz w:val="18"/>
                <w:szCs w:val="18"/>
              </w:rPr>
              <w:t>Tөрағасы</w:t>
            </w:r>
            <w:proofErr w:type="spellEnd"/>
            <w:r w:rsidR="00DD55C4" w:rsidRPr="00540446">
              <w:rPr>
                <w:rFonts w:ascii="Times New Roman" w:hAnsi="Times New Roman" w:cs="Times New Roman"/>
                <w:sz w:val="18"/>
                <w:szCs w:val="18"/>
              </w:rPr>
              <w:t xml:space="preserve"> Д.Е. </w:t>
            </w:r>
            <w:proofErr w:type="spellStart"/>
            <w:r w:rsidR="00DD55C4" w:rsidRPr="00540446">
              <w:rPr>
                <w:rFonts w:ascii="Times New Roman" w:hAnsi="Times New Roman" w:cs="Times New Roman"/>
                <w:sz w:val="18"/>
                <w:szCs w:val="18"/>
              </w:rPr>
              <w:t>Усеров</w:t>
            </w:r>
            <w:proofErr w:type="spellEnd"/>
            <w:r w:rsidR="00DD55C4" w:rsidRPr="00540446">
              <w:rPr>
                <w:rFonts w:ascii="Times New Roman" w:hAnsi="Times New Roman" w:cs="Times New Roman"/>
                <w:sz w:val="18"/>
                <w:szCs w:val="18"/>
              </w:rPr>
              <w:t xml:space="preserve"> </w:t>
            </w:r>
            <w:proofErr w:type="spellStart"/>
            <w:r w:rsidR="00DD55C4" w:rsidRPr="00540446">
              <w:rPr>
                <w:rFonts w:ascii="Times New Roman" w:hAnsi="Times New Roman" w:cs="Times New Roman"/>
                <w:sz w:val="18"/>
                <w:szCs w:val="18"/>
              </w:rPr>
              <w:t>тұлғасында</w:t>
            </w:r>
            <w:proofErr w:type="spellEnd"/>
            <w:r w:rsidR="00DD55C4" w:rsidRPr="00540446">
              <w:rPr>
                <w:rFonts w:ascii="Times New Roman" w:hAnsi="Times New Roman" w:cs="Times New Roman"/>
                <w:sz w:val="18"/>
                <w:szCs w:val="18"/>
              </w:rPr>
              <w:t xml:space="preserve">, </w:t>
            </w:r>
            <w:proofErr w:type="spellStart"/>
            <w:r w:rsidR="00DD55C4" w:rsidRPr="00540446">
              <w:rPr>
                <w:rFonts w:ascii="Times New Roman" w:hAnsi="Times New Roman" w:cs="Times New Roman"/>
                <w:sz w:val="18"/>
                <w:szCs w:val="18"/>
              </w:rPr>
              <w:t>Жарғы</w:t>
            </w:r>
            <w:proofErr w:type="spellEnd"/>
            <w:r w:rsidR="00DD55C4" w:rsidRPr="00540446">
              <w:rPr>
                <w:rFonts w:ascii="Times New Roman" w:hAnsi="Times New Roman" w:cs="Times New Roman"/>
                <w:sz w:val="18"/>
                <w:szCs w:val="18"/>
              </w:rPr>
              <w:t xml:space="preserve"> </w:t>
            </w:r>
            <w:proofErr w:type="spellStart"/>
            <w:r w:rsidR="00DD55C4" w:rsidRPr="00540446">
              <w:rPr>
                <w:rFonts w:ascii="Times New Roman" w:hAnsi="Times New Roman" w:cs="Times New Roman"/>
                <w:sz w:val="18"/>
                <w:szCs w:val="18"/>
              </w:rPr>
              <w:t>негізінде</w:t>
            </w:r>
            <w:proofErr w:type="spellEnd"/>
            <w:r w:rsidR="00DD55C4" w:rsidRPr="00540446">
              <w:rPr>
                <w:rFonts w:ascii="Times New Roman" w:hAnsi="Times New Roman" w:cs="Times New Roman"/>
                <w:sz w:val="18"/>
                <w:szCs w:val="18"/>
              </w:rPr>
              <w:t xml:space="preserve"> </w:t>
            </w:r>
            <w:proofErr w:type="spellStart"/>
            <w:r w:rsidR="00DD55C4" w:rsidRPr="00540446">
              <w:rPr>
                <w:rFonts w:ascii="Times New Roman" w:hAnsi="Times New Roman" w:cs="Times New Roman"/>
                <w:sz w:val="18"/>
                <w:szCs w:val="18"/>
              </w:rPr>
              <w:t>әрекетет</w:t>
            </w:r>
            <w:proofErr w:type="spellEnd"/>
            <w:r w:rsidR="00DD55C4" w:rsidRPr="00540446">
              <w:rPr>
                <w:rFonts w:ascii="Times New Roman" w:hAnsi="Times New Roman" w:cs="Times New Roman"/>
                <w:sz w:val="18"/>
                <w:szCs w:val="18"/>
              </w:rPr>
              <w:t xml:space="preserve"> </w:t>
            </w:r>
            <w:proofErr w:type="spellStart"/>
            <w:r w:rsidR="00DD55C4" w:rsidRPr="00540446">
              <w:rPr>
                <w:rFonts w:ascii="Times New Roman" w:hAnsi="Times New Roman" w:cs="Times New Roman"/>
                <w:sz w:val="18"/>
                <w:szCs w:val="18"/>
              </w:rPr>
              <w:t>ететін</w:t>
            </w:r>
            <w:proofErr w:type="spellEnd"/>
            <w:r w:rsidR="00DD55C4" w:rsidRPr="00540446">
              <w:rPr>
                <w:rFonts w:ascii="Times New Roman" w:hAnsi="Times New Roman" w:cs="Times New Roman"/>
                <w:sz w:val="18"/>
                <w:szCs w:val="18"/>
              </w:rPr>
              <w:t xml:space="preserve"> «</w:t>
            </w:r>
            <w:proofErr w:type="spellStart"/>
            <w:r w:rsidR="00DD55C4" w:rsidRPr="00540446">
              <w:rPr>
                <w:rFonts w:ascii="Times New Roman" w:hAnsi="Times New Roman" w:cs="Times New Roman"/>
                <w:b/>
                <w:sz w:val="18"/>
                <w:szCs w:val="18"/>
              </w:rPr>
              <w:t>Private</w:t>
            </w:r>
            <w:proofErr w:type="spellEnd"/>
            <w:r w:rsidR="00DD55C4" w:rsidRPr="00540446">
              <w:rPr>
                <w:rFonts w:ascii="Times New Roman" w:hAnsi="Times New Roman" w:cs="Times New Roman"/>
                <w:b/>
                <w:sz w:val="18"/>
                <w:szCs w:val="18"/>
              </w:rPr>
              <w:t xml:space="preserve"> </w:t>
            </w:r>
            <w:proofErr w:type="spellStart"/>
            <w:r w:rsidR="00DD55C4" w:rsidRPr="00540446">
              <w:rPr>
                <w:rFonts w:ascii="Times New Roman" w:hAnsi="Times New Roman" w:cs="Times New Roman"/>
                <w:b/>
                <w:sz w:val="18"/>
                <w:szCs w:val="18"/>
              </w:rPr>
              <w:t>Asset</w:t>
            </w:r>
            <w:proofErr w:type="spellEnd"/>
            <w:r w:rsidR="00DD55C4" w:rsidRPr="00540446">
              <w:rPr>
                <w:rFonts w:ascii="Times New Roman" w:hAnsi="Times New Roman" w:cs="Times New Roman"/>
                <w:b/>
                <w:sz w:val="18"/>
                <w:szCs w:val="18"/>
              </w:rPr>
              <w:t xml:space="preserve"> </w:t>
            </w:r>
            <w:proofErr w:type="spellStart"/>
            <w:r w:rsidR="00DD55C4" w:rsidRPr="00540446">
              <w:rPr>
                <w:rFonts w:ascii="Times New Roman" w:hAnsi="Times New Roman" w:cs="Times New Roman"/>
                <w:b/>
                <w:sz w:val="18"/>
                <w:szCs w:val="18"/>
              </w:rPr>
              <w:t>Management</w:t>
            </w:r>
            <w:proofErr w:type="spellEnd"/>
            <w:r w:rsidR="00DD55C4" w:rsidRPr="00540446">
              <w:rPr>
                <w:rFonts w:ascii="Times New Roman" w:hAnsi="Times New Roman" w:cs="Times New Roman"/>
                <w:sz w:val="18"/>
                <w:szCs w:val="18"/>
              </w:rPr>
              <w:t xml:space="preserve">» </w:t>
            </w:r>
            <w:proofErr w:type="spellStart"/>
            <w:r w:rsidR="00DD55C4" w:rsidRPr="00540446">
              <w:rPr>
                <w:rFonts w:ascii="Times New Roman" w:hAnsi="Times New Roman" w:cs="Times New Roman"/>
                <w:sz w:val="18"/>
                <w:szCs w:val="18"/>
              </w:rPr>
              <w:t>Акционерлік</w:t>
            </w:r>
            <w:proofErr w:type="spellEnd"/>
            <w:r w:rsidR="00DD55C4" w:rsidRPr="00540446">
              <w:rPr>
                <w:rFonts w:ascii="Times New Roman" w:hAnsi="Times New Roman" w:cs="Times New Roman"/>
                <w:sz w:val="18"/>
                <w:szCs w:val="18"/>
              </w:rPr>
              <w:t xml:space="preserve"> </w:t>
            </w:r>
            <w:proofErr w:type="spellStart"/>
            <w:r w:rsidR="00DD55C4" w:rsidRPr="00540446">
              <w:rPr>
                <w:rFonts w:ascii="Times New Roman" w:hAnsi="Times New Roman" w:cs="Times New Roman"/>
                <w:sz w:val="18"/>
                <w:szCs w:val="18"/>
              </w:rPr>
              <w:t>қоғамы</w:t>
            </w:r>
            <w:proofErr w:type="spellEnd"/>
            <w:r w:rsidR="00DD55C4" w:rsidRPr="00540446">
              <w:rPr>
                <w:rFonts w:ascii="Times New Roman" w:hAnsi="Times New Roman" w:cs="Times New Roman"/>
                <w:sz w:val="18"/>
                <w:szCs w:val="18"/>
              </w:rPr>
              <w:t xml:space="preserve">, </w:t>
            </w:r>
            <w:proofErr w:type="spellStart"/>
            <w:r w:rsidR="00DD55C4" w:rsidRPr="00540446">
              <w:rPr>
                <w:rFonts w:ascii="Times New Roman" w:hAnsi="Times New Roman" w:cs="Times New Roman"/>
                <w:sz w:val="18"/>
                <w:szCs w:val="18"/>
              </w:rPr>
              <w:t>екінші</w:t>
            </w:r>
            <w:proofErr w:type="spellEnd"/>
            <w:r w:rsidR="00DD55C4" w:rsidRPr="00540446">
              <w:rPr>
                <w:rFonts w:ascii="Times New Roman" w:hAnsi="Times New Roman" w:cs="Times New Roman"/>
                <w:sz w:val="18"/>
                <w:szCs w:val="18"/>
              </w:rPr>
              <w:t xml:space="preserve"> </w:t>
            </w:r>
            <w:proofErr w:type="spellStart"/>
            <w:r w:rsidR="00DD55C4" w:rsidRPr="00540446">
              <w:rPr>
                <w:rFonts w:ascii="Times New Roman" w:hAnsi="Times New Roman" w:cs="Times New Roman"/>
                <w:sz w:val="18"/>
                <w:szCs w:val="18"/>
              </w:rPr>
              <w:t>тараптан</w:t>
            </w:r>
            <w:proofErr w:type="spellEnd"/>
            <w:r w:rsidR="00DD55C4" w:rsidRPr="00540446">
              <w:rPr>
                <w:rFonts w:ascii="Times New Roman" w:hAnsi="Times New Roman" w:cs="Times New Roman"/>
                <w:sz w:val="18"/>
                <w:szCs w:val="18"/>
              </w:rPr>
              <w:t xml:space="preserve">, </w:t>
            </w:r>
            <w:proofErr w:type="spellStart"/>
            <w:r w:rsidR="00DD55C4" w:rsidRPr="00540446">
              <w:rPr>
                <w:rFonts w:ascii="Times New Roman" w:hAnsi="Times New Roman" w:cs="Times New Roman"/>
                <w:sz w:val="18"/>
                <w:szCs w:val="18"/>
              </w:rPr>
              <w:t>төмендегіні</w:t>
            </w:r>
            <w:proofErr w:type="spellEnd"/>
            <w:r w:rsidR="00DD55C4" w:rsidRPr="00540446">
              <w:rPr>
                <w:rFonts w:ascii="Times New Roman" w:hAnsi="Times New Roman" w:cs="Times New Roman"/>
                <w:sz w:val="18"/>
                <w:szCs w:val="18"/>
              </w:rPr>
              <w:t xml:space="preserve"> </w:t>
            </w:r>
            <w:proofErr w:type="spellStart"/>
            <w:r w:rsidR="00DD55C4" w:rsidRPr="00540446">
              <w:rPr>
                <w:rFonts w:ascii="Times New Roman" w:hAnsi="Times New Roman" w:cs="Times New Roman"/>
                <w:sz w:val="18"/>
                <w:szCs w:val="18"/>
              </w:rPr>
              <w:t>қамтитын</w:t>
            </w:r>
            <w:proofErr w:type="spellEnd"/>
            <w:r w:rsidR="00DD55C4" w:rsidRPr="00540446">
              <w:rPr>
                <w:rFonts w:ascii="Times New Roman" w:hAnsi="Times New Roman" w:cs="Times New Roman"/>
                <w:sz w:val="18"/>
                <w:szCs w:val="18"/>
              </w:rPr>
              <w:t xml:space="preserve"> осы </w:t>
            </w:r>
            <w:proofErr w:type="spellStart"/>
            <w:r w:rsidR="00DD55C4" w:rsidRPr="00540446">
              <w:rPr>
                <w:rFonts w:ascii="Times New Roman" w:hAnsi="Times New Roman" w:cs="Times New Roman"/>
                <w:sz w:val="18"/>
                <w:szCs w:val="18"/>
              </w:rPr>
              <w:t>шартты</w:t>
            </w:r>
            <w:proofErr w:type="spellEnd"/>
            <w:r w:rsidR="00DD55C4" w:rsidRPr="00540446">
              <w:rPr>
                <w:rFonts w:ascii="Times New Roman" w:hAnsi="Times New Roman" w:cs="Times New Roman"/>
                <w:sz w:val="18"/>
                <w:szCs w:val="18"/>
              </w:rPr>
              <w:t xml:space="preserve"> (</w:t>
            </w:r>
            <w:proofErr w:type="spellStart"/>
            <w:r w:rsidR="00DD55C4" w:rsidRPr="00540446">
              <w:rPr>
                <w:rFonts w:ascii="Times New Roman" w:hAnsi="Times New Roman" w:cs="Times New Roman"/>
                <w:sz w:val="18"/>
                <w:szCs w:val="18"/>
              </w:rPr>
              <w:t>ә</w:t>
            </w:r>
            <w:proofErr w:type="gramStart"/>
            <w:r w:rsidR="00DD55C4" w:rsidRPr="00540446">
              <w:rPr>
                <w:rFonts w:ascii="Times New Roman" w:hAnsi="Times New Roman" w:cs="Times New Roman"/>
                <w:sz w:val="18"/>
                <w:szCs w:val="18"/>
              </w:rPr>
              <w:t>р</w:t>
            </w:r>
            <w:proofErr w:type="gramEnd"/>
            <w:r w:rsidR="00DD55C4" w:rsidRPr="00540446">
              <w:rPr>
                <w:rFonts w:ascii="Times New Roman" w:hAnsi="Times New Roman" w:cs="Times New Roman"/>
                <w:sz w:val="18"/>
                <w:szCs w:val="18"/>
              </w:rPr>
              <w:t>і</w:t>
            </w:r>
            <w:proofErr w:type="spellEnd"/>
            <w:r w:rsidR="00DD55C4" w:rsidRPr="00540446">
              <w:rPr>
                <w:rFonts w:ascii="Times New Roman" w:hAnsi="Times New Roman" w:cs="Times New Roman"/>
                <w:sz w:val="18"/>
                <w:szCs w:val="18"/>
              </w:rPr>
              <w:t xml:space="preserve"> </w:t>
            </w:r>
            <w:proofErr w:type="spellStart"/>
            <w:r w:rsidR="00DD55C4" w:rsidRPr="00540446">
              <w:rPr>
                <w:rFonts w:ascii="Times New Roman" w:hAnsi="Times New Roman" w:cs="Times New Roman"/>
                <w:sz w:val="18"/>
                <w:szCs w:val="18"/>
              </w:rPr>
              <w:t>қарай</w:t>
            </w:r>
            <w:proofErr w:type="spellEnd"/>
            <w:r w:rsidR="00DD55C4" w:rsidRPr="00540446">
              <w:rPr>
                <w:rFonts w:ascii="Times New Roman" w:hAnsi="Times New Roman" w:cs="Times New Roman"/>
                <w:sz w:val="18"/>
                <w:szCs w:val="18"/>
              </w:rPr>
              <w:t xml:space="preserve"> – </w:t>
            </w:r>
            <w:proofErr w:type="spellStart"/>
            <w:r w:rsidR="00DD55C4" w:rsidRPr="00540446">
              <w:rPr>
                <w:rFonts w:ascii="Times New Roman" w:hAnsi="Times New Roman" w:cs="Times New Roman"/>
                <w:sz w:val="18"/>
                <w:szCs w:val="18"/>
              </w:rPr>
              <w:t>Шарт</w:t>
            </w:r>
            <w:proofErr w:type="spellEnd"/>
            <w:r w:rsidR="00DD55C4" w:rsidRPr="00540446">
              <w:rPr>
                <w:rFonts w:ascii="Times New Roman" w:hAnsi="Times New Roman" w:cs="Times New Roman"/>
                <w:sz w:val="18"/>
                <w:szCs w:val="18"/>
              </w:rPr>
              <w:t xml:space="preserve">) </w:t>
            </w:r>
            <w:proofErr w:type="spellStart"/>
            <w:r w:rsidR="00DD55C4" w:rsidRPr="00540446">
              <w:rPr>
                <w:rFonts w:ascii="Times New Roman" w:hAnsi="Times New Roman" w:cs="Times New Roman"/>
                <w:sz w:val="18"/>
                <w:szCs w:val="18"/>
              </w:rPr>
              <w:t>бекітті</w:t>
            </w:r>
            <w:proofErr w:type="spellEnd"/>
            <w:r w:rsidR="00DD55C4" w:rsidRPr="00540446">
              <w:rPr>
                <w:rFonts w:ascii="Times New Roman" w:hAnsi="Times New Roman" w:cs="Times New Roman"/>
                <w:sz w:val="18"/>
                <w:szCs w:val="18"/>
              </w:rPr>
              <w:t>:</w:t>
            </w:r>
          </w:p>
          <w:p w:rsidR="00DD55C4" w:rsidRPr="00540446" w:rsidRDefault="00DD55C4" w:rsidP="00DD55C4">
            <w:pPr>
              <w:jc w:val="both"/>
              <w:rPr>
                <w:rFonts w:ascii="Times New Roman" w:hAnsi="Times New Roman" w:cs="Times New Roman"/>
                <w:sz w:val="18"/>
                <w:szCs w:val="18"/>
              </w:rPr>
            </w:pPr>
          </w:p>
        </w:tc>
        <w:tc>
          <w:tcPr>
            <w:tcW w:w="850" w:type="dxa"/>
            <w:tcBorders>
              <w:bottom w:val="dotted" w:sz="4" w:space="0" w:color="auto"/>
            </w:tcBorders>
          </w:tcPr>
          <w:p w:rsidR="00DD55C4" w:rsidRPr="00540446" w:rsidRDefault="00DD55C4" w:rsidP="00DD55C4">
            <w:pPr>
              <w:jc w:val="both"/>
              <w:rPr>
                <w:rFonts w:ascii="Times New Roman" w:hAnsi="Times New Roman" w:cs="Times New Roman"/>
                <w:sz w:val="18"/>
                <w:szCs w:val="18"/>
              </w:rPr>
            </w:pPr>
          </w:p>
        </w:tc>
        <w:tc>
          <w:tcPr>
            <w:tcW w:w="4395" w:type="dxa"/>
            <w:gridSpan w:val="2"/>
            <w:tcBorders>
              <w:bottom w:val="dotted" w:sz="4" w:space="0" w:color="auto"/>
            </w:tcBorders>
          </w:tcPr>
          <w:p w:rsidR="00DD55C4" w:rsidRPr="00540446" w:rsidRDefault="00DD55C4" w:rsidP="00DD55C4">
            <w:pPr>
              <w:jc w:val="both"/>
              <w:rPr>
                <w:rFonts w:ascii="Times New Roman" w:hAnsi="Times New Roman" w:cs="Times New Roman"/>
                <w:sz w:val="18"/>
                <w:szCs w:val="18"/>
              </w:rPr>
            </w:pPr>
            <w:r w:rsidRPr="00540446">
              <w:rPr>
                <w:rFonts w:ascii="Times New Roman" w:hAnsi="Times New Roman" w:cs="Times New Roman"/>
                <w:sz w:val="18"/>
                <w:szCs w:val="18"/>
              </w:rPr>
              <w:t xml:space="preserve">          </w:t>
            </w:r>
            <w:proofErr w:type="gramStart"/>
            <w:r w:rsidRPr="00540446">
              <w:rPr>
                <w:rFonts w:ascii="Times New Roman" w:hAnsi="Times New Roman" w:cs="Times New Roman"/>
                <w:sz w:val="18"/>
                <w:szCs w:val="18"/>
              </w:rPr>
              <w:t>___________________</w:t>
            </w:r>
            <w:r w:rsidR="0070087B">
              <w:rPr>
                <w:rFonts w:ascii="Times New Roman" w:hAnsi="Times New Roman" w:cs="Times New Roman"/>
                <w:sz w:val="18"/>
                <w:szCs w:val="18"/>
              </w:rPr>
              <w:t>___________________________</w:t>
            </w:r>
            <w:r w:rsidRPr="00540446">
              <w:rPr>
                <w:rFonts w:ascii="Times New Roman" w:hAnsi="Times New Roman" w:cs="Times New Roman"/>
                <w:sz w:val="18"/>
                <w:szCs w:val="18"/>
              </w:rPr>
              <w:t>, именуемое в дальнейшем «</w:t>
            </w:r>
            <w:r w:rsidRPr="00540446">
              <w:rPr>
                <w:rFonts w:ascii="Times New Roman" w:hAnsi="Times New Roman" w:cs="Times New Roman"/>
                <w:b/>
                <w:sz w:val="18"/>
                <w:szCs w:val="18"/>
              </w:rPr>
              <w:t>Клиент</w:t>
            </w:r>
            <w:r w:rsidRPr="00540446">
              <w:rPr>
                <w:rFonts w:ascii="Times New Roman" w:hAnsi="Times New Roman" w:cs="Times New Roman"/>
                <w:sz w:val="18"/>
                <w:szCs w:val="18"/>
              </w:rPr>
              <w:t xml:space="preserve">», в лице ________________________, действующего (ей) на основании _______________, с одной стороны, и </w:t>
            </w:r>
            <w:proofErr w:type="gramEnd"/>
          </w:p>
          <w:p w:rsidR="00DD55C4" w:rsidRPr="00540446" w:rsidRDefault="00DD55C4" w:rsidP="00DD55C4">
            <w:pPr>
              <w:jc w:val="both"/>
              <w:rPr>
                <w:rFonts w:ascii="Times New Roman" w:hAnsi="Times New Roman" w:cs="Times New Roman"/>
                <w:sz w:val="18"/>
                <w:szCs w:val="18"/>
              </w:rPr>
            </w:pPr>
            <w:r w:rsidRPr="00540446">
              <w:rPr>
                <w:rFonts w:ascii="Times New Roman" w:hAnsi="Times New Roman" w:cs="Times New Roman"/>
                <w:sz w:val="18"/>
                <w:szCs w:val="18"/>
              </w:rPr>
              <w:t xml:space="preserve">         </w:t>
            </w:r>
            <w:proofErr w:type="gramStart"/>
            <w:r w:rsidRPr="00540446">
              <w:rPr>
                <w:rFonts w:ascii="Times New Roman" w:hAnsi="Times New Roman" w:cs="Times New Roman"/>
                <w:sz w:val="18"/>
                <w:szCs w:val="18"/>
              </w:rPr>
              <w:t>Акционерное общество «</w:t>
            </w:r>
            <w:proofErr w:type="spellStart"/>
            <w:r w:rsidRPr="00540446">
              <w:rPr>
                <w:rFonts w:ascii="Times New Roman" w:hAnsi="Times New Roman" w:cs="Times New Roman"/>
                <w:b/>
                <w:sz w:val="18"/>
                <w:szCs w:val="18"/>
              </w:rPr>
              <w:t>Private</w:t>
            </w:r>
            <w:proofErr w:type="spellEnd"/>
            <w:r w:rsidRPr="00540446">
              <w:rPr>
                <w:rFonts w:ascii="Times New Roman" w:hAnsi="Times New Roman" w:cs="Times New Roman"/>
                <w:b/>
                <w:sz w:val="18"/>
                <w:szCs w:val="18"/>
              </w:rPr>
              <w:t xml:space="preserve"> </w:t>
            </w:r>
            <w:proofErr w:type="spellStart"/>
            <w:r w:rsidRPr="00540446">
              <w:rPr>
                <w:rFonts w:ascii="Times New Roman" w:hAnsi="Times New Roman" w:cs="Times New Roman"/>
                <w:b/>
                <w:sz w:val="18"/>
                <w:szCs w:val="18"/>
              </w:rPr>
              <w:t>Asset</w:t>
            </w:r>
            <w:proofErr w:type="spellEnd"/>
            <w:r w:rsidRPr="00540446">
              <w:rPr>
                <w:rFonts w:ascii="Times New Roman" w:hAnsi="Times New Roman" w:cs="Times New Roman"/>
                <w:b/>
                <w:sz w:val="18"/>
                <w:szCs w:val="18"/>
              </w:rPr>
              <w:t xml:space="preserve"> </w:t>
            </w:r>
            <w:proofErr w:type="spellStart"/>
            <w:r w:rsidRPr="00540446">
              <w:rPr>
                <w:rFonts w:ascii="Times New Roman" w:hAnsi="Times New Roman" w:cs="Times New Roman"/>
                <w:b/>
                <w:sz w:val="18"/>
                <w:szCs w:val="18"/>
              </w:rPr>
              <w:t>Management</w:t>
            </w:r>
            <w:proofErr w:type="spellEnd"/>
            <w:r w:rsidRPr="00540446">
              <w:rPr>
                <w:rFonts w:ascii="Times New Roman" w:hAnsi="Times New Roman" w:cs="Times New Roman"/>
                <w:sz w:val="18"/>
                <w:szCs w:val="18"/>
              </w:rPr>
              <w:t>», действующее на основании лицензии на осуществление брокерской и дилерской деятельности на рынке ценных бумаг с правом ведения счетов клиентов в качестве номинального держателя № № 4.2.92/217 от 24 июля 2013 года г., выданной Комитетом по контролю и надзору финансового рынка и финансовых организаций Национального Банка Республики Казахстан, именуемое в дальнейшем «</w:t>
            </w:r>
            <w:r w:rsidRPr="00540446">
              <w:rPr>
                <w:rFonts w:ascii="Times New Roman" w:hAnsi="Times New Roman" w:cs="Times New Roman"/>
                <w:b/>
                <w:sz w:val="18"/>
                <w:szCs w:val="18"/>
              </w:rPr>
              <w:t>Брокер</w:t>
            </w:r>
            <w:r w:rsidRPr="00540446">
              <w:rPr>
                <w:rFonts w:ascii="Times New Roman" w:hAnsi="Times New Roman" w:cs="Times New Roman"/>
                <w:sz w:val="18"/>
                <w:szCs w:val="18"/>
              </w:rPr>
              <w:t xml:space="preserve">», в лице Председателя Правления </w:t>
            </w:r>
            <w:proofErr w:type="spellStart"/>
            <w:r w:rsidRPr="00540446">
              <w:rPr>
                <w:rFonts w:ascii="Times New Roman" w:hAnsi="Times New Roman" w:cs="Times New Roman"/>
                <w:sz w:val="18"/>
                <w:szCs w:val="18"/>
              </w:rPr>
              <w:t>Усерова</w:t>
            </w:r>
            <w:proofErr w:type="spellEnd"/>
            <w:proofErr w:type="gramEnd"/>
            <w:r w:rsidRPr="00540446">
              <w:rPr>
                <w:rFonts w:ascii="Times New Roman" w:hAnsi="Times New Roman" w:cs="Times New Roman"/>
                <w:sz w:val="18"/>
                <w:szCs w:val="18"/>
              </w:rPr>
              <w:t xml:space="preserve"> Д.Е., действующего на основании Устава, с другой стороны, заключили настоящий договор (далее – Договор) о нижеследующем:</w:t>
            </w:r>
          </w:p>
        </w:tc>
      </w:tr>
      <w:tr w:rsidR="0086764F" w:rsidRPr="00540446" w:rsidTr="00D4425C">
        <w:tc>
          <w:tcPr>
            <w:tcW w:w="4395" w:type="dxa"/>
            <w:gridSpan w:val="2"/>
            <w:shd w:val="pct12" w:color="auto" w:fill="auto"/>
          </w:tcPr>
          <w:p w:rsidR="00DD55C4" w:rsidRPr="00540446" w:rsidRDefault="0086764F" w:rsidP="00EF223B">
            <w:pPr>
              <w:rPr>
                <w:rFonts w:ascii="Times New Roman" w:hAnsi="Times New Roman" w:cs="Times New Roman"/>
                <w:b/>
                <w:sz w:val="18"/>
                <w:szCs w:val="18"/>
              </w:rPr>
            </w:pPr>
            <w:r w:rsidRPr="00540446">
              <w:rPr>
                <w:rFonts w:ascii="Times New Roman" w:hAnsi="Times New Roman" w:cs="Times New Roman"/>
                <w:b/>
                <w:sz w:val="18"/>
                <w:szCs w:val="18"/>
              </w:rPr>
              <w:t>АНЫҚТАМАЛАР</w:t>
            </w:r>
          </w:p>
        </w:tc>
        <w:tc>
          <w:tcPr>
            <w:tcW w:w="850" w:type="dxa"/>
            <w:shd w:val="pct12" w:color="auto" w:fill="auto"/>
          </w:tcPr>
          <w:p w:rsidR="00DD55C4" w:rsidRPr="00540446" w:rsidRDefault="0086764F" w:rsidP="00EF223B">
            <w:pPr>
              <w:jc w:val="center"/>
              <w:rPr>
                <w:rFonts w:ascii="Times New Roman" w:hAnsi="Times New Roman" w:cs="Times New Roman"/>
                <w:b/>
                <w:sz w:val="18"/>
                <w:szCs w:val="18"/>
              </w:rPr>
            </w:pPr>
            <w:r w:rsidRPr="00540446">
              <w:rPr>
                <w:rFonts w:ascii="Times New Roman" w:hAnsi="Times New Roman" w:cs="Times New Roman"/>
                <w:b/>
                <w:sz w:val="18"/>
                <w:szCs w:val="18"/>
              </w:rPr>
              <w:t>1.</w:t>
            </w:r>
          </w:p>
        </w:tc>
        <w:tc>
          <w:tcPr>
            <w:tcW w:w="4395" w:type="dxa"/>
            <w:gridSpan w:val="2"/>
            <w:shd w:val="pct12" w:color="auto" w:fill="auto"/>
          </w:tcPr>
          <w:p w:rsidR="00DD55C4" w:rsidRPr="00540446" w:rsidRDefault="00EF223B" w:rsidP="00EF223B">
            <w:pPr>
              <w:jc w:val="both"/>
              <w:rPr>
                <w:rFonts w:ascii="Times New Roman" w:hAnsi="Times New Roman" w:cs="Times New Roman"/>
                <w:b/>
                <w:sz w:val="18"/>
                <w:szCs w:val="18"/>
              </w:rPr>
            </w:pPr>
            <w:r w:rsidRPr="00540446">
              <w:rPr>
                <w:rFonts w:ascii="Times New Roman" w:hAnsi="Times New Roman" w:cs="Times New Roman"/>
                <w:b/>
                <w:sz w:val="18"/>
                <w:szCs w:val="18"/>
              </w:rPr>
              <w:t>ОПРЕДЕЛЕНИЯ</w:t>
            </w:r>
          </w:p>
        </w:tc>
      </w:tr>
      <w:tr w:rsidR="0086764F" w:rsidRPr="00540446" w:rsidTr="00D4425C">
        <w:tc>
          <w:tcPr>
            <w:tcW w:w="4395" w:type="dxa"/>
            <w:gridSpan w:val="2"/>
          </w:tcPr>
          <w:p w:rsidR="00DD55C4" w:rsidRPr="00540446" w:rsidRDefault="0086764F" w:rsidP="00DD55C4">
            <w:pPr>
              <w:jc w:val="both"/>
              <w:rPr>
                <w:rFonts w:ascii="Times New Roman" w:hAnsi="Times New Roman" w:cs="Times New Roman"/>
                <w:sz w:val="18"/>
                <w:szCs w:val="18"/>
              </w:rPr>
            </w:pPr>
            <w:r w:rsidRPr="00540446">
              <w:rPr>
                <w:rFonts w:ascii="Times New Roman" w:eastAsia="Calibri" w:hAnsi="Times New Roman" w:cs="Times New Roman"/>
                <w:color w:val="000000"/>
                <w:sz w:val="18"/>
                <w:szCs w:val="18"/>
                <w:lang w:val="kk-KZ" w:eastAsia="ru-RU"/>
              </w:rPr>
              <w:t>Осы Шартта келесі анықтамалар қабылданған:</w:t>
            </w:r>
          </w:p>
        </w:tc>
        <w:tc>
          <w:tcPr>
            <w:tcW w:w="850" w:type="dxa"/>
          </w:tcPr>
          <w:p w:rsidR="00DD55C4" w:rsidRPr="00540446" w:rsidRDefault="00DD55C4" w:rsidP="00DD55C4">
            <w:pPr>
              <w:jc w:val="both"/>
              <w:rPr>
                <w:rFonts w:ascii="Times New Roman" w:hAnsi="Times New Roman" w:cs="Times New Roman"/>
                <w:sz w:val="18"/>
                <w:szCs w:val="18"/>
              </w:rPr>
            </w:pPr>
          </w:p>
        </w:tc>
        <w:tc>
          <w:tcPr>
            <w:tcW w:w="4395" w:type="dxa"/>
            <w:gridSpan w:val="2"/>
          </w:tcPr>
          <w:p w:rsidR="00DD55C4" w:rsidRPr="00540446" w:rsidRDefault="00EF223B" w:rsidP="00DD55C4">
            <w:pPr>
              <w:jc w:val="both"/>
              <w:rPr>
                <w:rFonts w:ascii="Times New Roman" w:hAnsi="Times New Roman" w:cs="Times New Roman"/>
                <w:sz w:val="18"/>
                <w:szCs w:val="18"/>
              </w:rPr>
            </w:pPr>
            <w:r w:rsidRPr="00540446">
              <w:rPr>
                <w:rFonts w:ascii="Times New Roman" w:eastAsia="Calibri" w:hAnsi="Times New Roman" w:cs="Times New Roman"/>
                <w:color w:val="000000"/>
                <w:sz w:val="18"/>
                <w:szCs w:val="18"/>
                <w:lang w:val="kk-KZ" w:eastAsia="ru-RU"/>
              </w:rPr>
              <w:t>В настоящем Договоре приняты следующие определения:</w:t>
            </w:r>
          </w:p>
        </w:tc>
      </w:tr>
      <w:tr w:rsidR="00EF223B" w:rsidRPr="00540446" w:rsidTr="00D4425C">
        <w:tc>
          <w:tcPr>
            <w:tcW w:w="2127" w:type="dxa"/>
          </w:tcPr>
          <w:p w:rsidR="00EF223B" w:rsidRPr="00540446" w:rsidRDefault="00EF223B" w:rsidP="00DD55C4">
            <w:pPr>
              <w:jc w:val="both"/>
              <w:rPr>
                <w:rFonts w:ascii="Times New Roman" w:hAnsi="Times New Roman" w:cs="Times New Roman"/>
                <w:sz w:val="18"/>
                <w:szCs w:val="18"/>
              </w:rPr>
            </w:pPr>
            <w:r w:rsidRPr="00540446">
              <w:rPr>
                <w:rFonts w:ascii="Times New Roman" w:eastAsia="Calibri" w:hAnsi="Times New Roman" w:cs="Times New Roman"/>
                <w:b/>
                <w:bCs/>
                <w:color w:val="000000"/>
                <w:sz w:val="18"/>
                <w:szCs w:val="18"/>
                <w:lang w:eastAsia="ru-RU"/>
              </w:rPr>
              <w:t>Биржа</w:t>
            </w:r>
          </w:p>
        </w:tc>
        <w:tc>
          <w:tcPr>
            <w:tcW w:w="2268" w:type="dxa"/>
          </w:tcPr>
          <w:p w:rsidR="00EF223B" w:rsidRPr="00540446" w:rsidRDefault="00EF223B" w:rsidP="00DD55C4">
            <w:pPr>
              <w:jc w:val="both"/>
              <w:rPr>
                <w:rFonts w:ascii="Times New Roman" w:hAnsi="Times New Roman" w:cs="Times New Roman"/>
                <w:sz w:val="18"/>
                <w:szCs w:val="18"/>
              </w:rPr>
            </w:pPr>
            <w:r w:rsidRPr="00540446">
              <w:rPr>
                <w:rFonts w:ascii="Times New Roman" w:eastAsia="Calibri" w:hAnsi="Times New Roman" w:cs="Times New Roman"/>
                <w:color w:val="000000"/>
                <w:sz w:val="18"/>
                <w:szCs w:val="18"/>
                <w:lang w:eastAsia="ru-RU"/>
              </w:rPr>
              <w:t>«</w:t>
            </w:r>
            <w:r w:rsidRPr="00540446">
              <w:rPr>
                <w:rFonts w:ascii="Times New Roman" w:eastAsia="Calibri" w:hAnsi="Times New Roman" w:cs="Times New Roman"/>
                <w:color w:val="000000"/>
                <w:sz w:val="18"/>
                <w:szCs w:val="18"/>
                <w:lang w:val="kk-KZ" w:eastAsia="ru-RU"/>
              </w:rPr>
              <w:t>Қазақстан қор биржасы</w:t>
            </w:r>
            <w:r w:rsidRPr="00540446">
              <w:rPr>
                <w:rFonts w:ascii="Times New Roman" w:eastAsia="Calibri" w:hAnsi="Times New Roman" w:cs="Times New Roman"/>
                <w:color w:val="000000"/>
                <w:sz w:val="18"/>
                <w:szCs w:val="18"/>
                <w:lang w:eastAsia="ru-RU"/>
              </w:rPr>
              <w:t>»</w:t>
            </w:r>
            <w:r w:rsidRPr="00540446">
              <w:rPr>
                <w:rFonts w:ascii="Times New Roman" w:eastAsia="Calibri" w:hAnsi="Times New Roman" w:cs="Times New Roman"/>
                <w:color w:val="000000"/>
                <w:sz w:val="18"/>
                <w:szCs w:val="18"/>
                <w:lang w:val="kk-KZ" w:eastAsia="ru-RU"/>
              </w:rPr>
              <w:t xml:space="preserve"> АҚ</w:t>
            </w:r>
          </w:p>
        </w:tc>
        <w:tc>
          <w:tcPr>
            <w:tcW w:w="850" w:type="dxa"/>
          </w:tcPr>
          <w:p w:rsidR="00EF223B" w:rsidRPr="00540446" w:rsidRDefault="00EF223B" w:rsidP="00DD55C4">
            <w:pPr>
              <w:jc w:val="both"/>
              <w:rPr>
                <w:rFonts w:ascii="Times New Roman" w:hAnsi="Times New Roman" w:cs="Times New Roman"/>
                <w:sz w:val="18"/>
                <w:szCs w:val="18"/>
              </w:rPr>
            </w:pPr>
          </w:p>
        </w:tc>
        <w:tc>
          <w:tcPr>
            <w:tcW w:w="1843" w:type="dxa"/>
          </w:tcPr>
          <w:p w:rsidR="00EF223B" w:rsidRPr="00540446" w:rsidRDefault="00EF223B" w:rsidP="00183A9D">
            <w:pPr>
              <w:widowControl w:val="0"/>
              <w:tabs>
                <w:tab w:val="center" w:pos="12049"/>
              </w:tabs>
              <w:autoSpaceDE w:val="0"/>
              <w:autoSpaceDN w:val="0"/>
              <w:jc w:val="both"/>
              <w:rPr>
                <w:rFonts w:ascii="Times New Roman" w:hAnsi="Times New Roman" w:cs="Times New Roman"/>
                <w:b/>
                <w:bCs/>
                <w:color w:val="000000"/>
                <w:sz w:val="18"/>
                <w:szCs w:val="18"/>
                <w:lang w:eastAsia="ru-RU"/>
              </w:rPr>
            </w:pPr>
            <w:r w:rsidRPr="00540446">
              <w:rPr>
                <w:rFonts w:ascii="Times New Roman" w:hAnsi="Times New Roman" w:cs="Times New Roman"/>
                <w:b/>
                <w:bCs/>
                <w:color w:val="000000"/>
                <w:sz w:val="18"/>
                <w:szCs w:val="18"/>
                <w:lang w:eastAsia="ru-RU"/>
              </w:rPr>
              <w:t>Биржа</w:t>
            </w:r>
          </w:p>
        </w:tc>
        <w:tc>
          <w:tcPr>
            <w:tcW w:w="2552" w:type="dxa"/>
          </w:tcPr>
          <w:p w:rsidR="00EF223B" w:rsidRPr="00540446" w:rsidRDefault="00EF223B" w:rsidP="00183A9D">
            <w:pPr>
              <w:widowControl w:val="0"/>
              <w:tabs>
                <w:tab w:val="center" w:pos="12049"/>
              </w:tabs>
              <w:autoSpaceDE w:val="0"/>
              <w:autoSpaceDN w:val="0"/>
              <w:jc w:val="both"/>
              <w:rPr>
                <w:rFonts w:ascii="Times New Roman" w:hAnsi="Times New Roman" w:cs="Times New Roman"/>
                <w:color w:val="000000"/>
                <w:sz w:val="18"/>
                <w:szCs w:val="18"/>
                <w:lang w:eastAsia="ru-RU"/>
              </w:rPr>
            </w:pPr>
            <w:r w:rsidRPr="00540446">
              <w:rPr>
                <w:rFonts w:ascii="Times New Roman" w:hAnsi="Times New Roman" w:cs="Times New Roman"/>
                <w:color w:val="000000"/>
                <w:sz w:val="18"/>
                <w:szCs w:val="18"/>
                <w:lang w:eastAsia="ru-RU"/>
              </w:rPr>
              <w:t>АО «Казахстанская фондовая биржа».</w:t>
            </w:r>
          </w:p>
        </w:tc>
      </w:tr>
      <w:tr w:rsidR="00EF223B" w:rsidRPr="00540446" w:rsidTr="00D4425C">
        <w:tc>
          <w:tcPr>
            <w:tcW w:w="2127" w:type="dxa"/>
          </w:tcPr>
          <w:p w:rsidR="00EF223B" w:rsidRPr="00540446" w:rsidRDefault="00EF223B" w:rsidP="00DD55C4">
            <w:pPr>
              <w:jc w:val="both"/>
              <w:rPr>
                <w:rFonts w:ascii="Times New Roman" w:hAnsi="Times New Roman" w:cs="Times New Roman"/>
                <w:sz w:val="18"/>
                <w:szCs w:val="18"/>
              </w:rPr>
            </w:pPr>
            <w:r w:rsidRPr="00540446">
              <w:rPr>
                <w:rFonts w:ascii="Times New Roman" w:eastAsia="Calibri" w:hAnsi="Times New Roman" w:cs="Times New Roman"/>
                <w:b/>
                <w:bCs/>
                <w:color w:val="000000"/>
                <w:sz w:val="18"/>
                <w:szCs w:val="18"/>
                <w:lang w:val="kk-KZ" w:eastAsia="ru-RU"/>
              </w:rPr>
              <w:t>Ішкі құжаттар</w:t>
            </w:r>
          </w:p>
        </w:tc>
        <w:tc>
          <w:tcPr>
            <w:tcW w:w="2268" w:type="dxa"/>
          </w:tcPr>
          <w:p w:rsidR="00EF223B" w:rsidRPr="00540446" w:rsidRDefault="00EF223B" w:rsidP="00DD55C4">
            <w:pPr>
              <w:jc w:val="both"/>
              <w:rPr>
                <w:rFonts w:ascii="Times New Roman" w:hAnsi="Times New Roman" w:cs="Times New Roman"/>
                <w:sz w:val="18"/>
                <w:szCs w:val="18"/>
              </w:rPr>
            </w:pPr>
            <w:proofErr w:type="spellStart"/>
            <w:r w:rsidRPr="00540446">
              <w:rPr>
                <w:rFonts w:ascii="Times New Roman" w:hAnsi="Times New Roman" w:cs="Times New Roman"/>
                <w:sz w:val="18"/>
                <w:szCs w:val="18"/>
              </w:rPr>
              <w:t>Брокердің</w:t>
            </w:r>
            <w:proofErr w:type="spellEnd"/>
            <w:r w:rsidRPr="00540446">
              <w:rPr>
                <w:rFonts w:ascii="Times New Roman" w:hAnsi="Times New Roman" w:cs="Times New Roman"/>
                <w:sz w:val="18"/>
                <w:szCs w:val="18"/>
              </w:rPr>
              <w:t xml:space="preserve"> </w:t>
            </w:r>
            <w:proofErr w:type="spellStart"/>
            <w:r w:rsidRPr="00540446">
              <w:rPr>
                <w:rFonts w:ascii="Times New Roman" w:hAnsi="Times New Roman" w:cs="Times New Roman"/>
                <w:sz w:val="18"/>
                <w:szCs w:val="18"/>
              </w:rPr>
              <w:t>клиенттермен</w:t>
            </w:r>
            <w:proofErr w:type="spellEnd"/>
            <w:r w:rsidRPr="00540446">
              <w:rPr>
                <w:rFonts w:ascii="Times New Roman" w:hAnsi="Times New Roman" w:cs="Times New Roman"/>
                <w:sz w:val="18"/>
                <w:szCs w:val="18"/>
              </w:rPr>
              <w:t xml:space="preserve"> </w:t>
            </w:r>
            <w:proofErr w:type="spellStart"/>
            <w:r w:rsidRPr="00540446">
              <w:rPr>
                <w:rFonts w:ascii="Times New Roman" w:hAnsi="Times New Roman" w:cs="Times New Roman"/>
                <w:sz w:val="18"/>
                <w:szCs w:val="18"/>
              </w:rPr>
              <w:t>өзара</w:t>
            </w:r>
            <w:proofErr w:type="spellEnd"/>
            <w:r w:rsidRPr="00540446">
              <w:rPr>
                <w:rFonts w:ascii="Times New Roman" w:hAnsi="Times New Roman" w:cs="Times New Roman"/>
                <w:sz w:val="18"/>
                <w:szCs w:val="18"/>
              </w:rPr>
              <w:t xml:space="preserve"> </w:t>
            </w:r>
            <w:proofErr w:type="spellStart"/>
            <w:r w:rsidRPr="00540446">
              <w:rPr>
                <w:rFonts w:ascii="Times New Roman" w:hAnsi="Times New Roman" w:cs="Times New Roman"/>
                <w:sz w:val="18"/>
                <w:szCs w:val="18"/>
              </w:rPr>
              <w:t>қары</w:t>
            </w:r>
            <w:proofErr w:type="gramStart"/>
            <w:r w:rsidRPr="00540446">
              <w:rPr>
                <w:rFonts w:ascii="Times New Roman" w:hAnsi="Times New Roman" w:cs="Times New Roman"/>
                <w:sz w:val="18"/>
                <w:szCs w:val="18"/>
              </w:rPr>
              <w:t>м-</w:t>
            </w:r>
            <w:proofErr w:type="gramEnd"/>
            <w:r w:rsidRPr="00540446">
              <w:rPr>
                <w:rFonts w:ascii="Times New Roman" w:hAnsi="Times New Roman" w:cs="Times New Roman"/>
                <w:sz w:val="18"/>
                <w:szCs w:val="18"/>
              </w:rPr>
              <w:t>қатынасын</w:t>
            </w:r>
            <w:proofErr w:type="spellEnd"/>
            <w:r w:rsidRPr="00540446">
              <w:rPr>
                <w:rFonts w:ascii="Times New Roman" w:hAnsi="Times New Roman" w:cs="Times New Roman"/>
                <w:sz w:val="18"/>
                <w:szCs w:val="18"/>
              </w:rPr>
              <w:t xml:space="preserve"> </w:t>
            </w:r>
            <w:proofErr w:type="spellStart"/>
            <w:r w:rsidRPr="00540446">
              <w:rPr>
                <w:rFonts w:ascii="Times New Roman" w:hAnsi="Times New Roman" w:cs="Times New Roman"/>
                <w:sz w:val="18"/>
                <w:szCs w:val="18"/>
              </w:rPr>
              <w:t>реттейтін</w:t>
            </w:r>
            <w:proofErr w:type="spellEnd"/>
            <w:r w:rsidRPr="00540446">
              <w:rPr>
                <w:rFonts w:ascii="Times New Roman" w:hAnsi="Times New Roman" w:cs="Times New Roman"/>
                <w:sz w:val="18"/>
                <w:szCs w:val="18"/>
              </w:rPr>
              <w:t xml:space="preserve"> </w:t>
            </w:r>
            <w:proofErr w:type="spellStart"/>
            <w:r w:rsidRPr="00540446">
              <w:rPr>
                <w:rFonts w:ascii="Times New Roman" w:hAnsi="Times New Roman" w:cs="Times New Roman"/>
                <w:sz w:val="18"/>
                <w:szCs w:val="18"/>
              </w:rPr>
              <w:t>ішкі</w:t>
            </w:r>
            <w:proofErr w:type="spellEnd"/>
            <w:r w:rsidRPr="00540446">
              <w:rPr>
                <w:rFonts w:ascii="Times New Roman" w:hAnsi="Times New Roman" w:cs="Times New Roman"/>
                <w:sz w:val="18"/>
                <w:szCs w:val="18"/>
              </w:rPr>
              <w:t xml:space="preserve"> </w:t>
            </w:r>
            <w:proofErr w:type="spellStart"/>
            <w:r w:rsidRPr="00540446">
              <w:rPr>
                <w:rFonts w:ascii="Times New Roman" w:hAnsi="Times New Roman" w:cs="Times New Roman"/>
                <w:sz w:val="18"/>
                <w:szCs w:val="18"/>
              </w:rPr>
              <w:t>құжаттары</w:t>
            </w:r>
            <w:proofErr w:type="spellEnd"/>
            <w:r w:rsidRPr="00540446">
              <w:rPr>
                <w:rFonts w:ascii="Times New Roman" w:hAnsi="Times New Roman" w:cs="Times New Roman"/>
                <w:sz w:val="18"/>
                <w:szCs w:val="18"/>
              </w:rPr>
              <w:t xml:space="preserve">, </w:t>
            </w:r>
            <w:proofErr w:type="spellStart"/>
            <w:r w:rsidRPr="00540446">
              <w:rPr>
                <w:rFonts w:ascii="Times New Roman" w:hAnsi="Times New Roman" w:cs="Times New Roman"/>
                <w:sz w:val="18"/>
                <w:szCs w:val="18"/>
              </w:rPr>
              <w:t>оның</w:t>
            </w:r>
            <w:proofErr w:type="spellEnd"/>
            <w:r w:rsidRPr="00540446">
              <w:rPr>
                <w:rFonts w:ascii="Times New Roman" w:hAnsi="Times New Roman" w:cs="Times New Roman"/>
                <w:sz w:val="18"/>
                <w:szCs w:val="18"/>
              </w:rPr>
              <w:t xml:space="preserve"> </w:t>
            </w:r>
            <w:proofErr w:type="spellStart"/>
            <w:r w:rsidRPr="00540446">
              <w:rPr>
                <w:rFonts w:ascii="Times New Roman" w:hAnsi="Times New Roman" w:cs="Times New Roman"/>
                <w:sz w:val="18"/>
                <w:szCs w:val="18"/>
              </w:rPr>
              <w:t>құрылымдық</w:t>
            </w:r>
            <w:proofErr w:type="spellEnd"/>
            <w:r w:rsidRPr="00540446">
              <w:rPr>
                <w:rFonts w:ascii="Times New Roman" w:hAnsi="Times New Roman" w:cs="Times New Roman"/>
                <w:sz w:val="18"/>
                <w:szCs w:val="18"/>
              </w:rPr>
              <w:t xml:space="preserve"> </w:t>
            </w:r>
            <w:proofErr w:type="spellStart"/>
            <w:r w:rsidRPr="00540446">
              <w:rPr>
                <w:rFonts w:ascii="Times New Roman" w:hAnsi="Times New Roman" w:cs="Times New Roman"/>
                <w:sz w:val="18"/>
                <w:szCs w:val="18"/>
              </w:rPr>
              <w:t>бөлімшелерінің</w:t>
            </w:r>
            <w:proofErr w:type="spellEnd"/>
            <w:r w:rsidRPr="00540446">
              <w:rPr>
                <w:rFonts w:ascii="Times New Roman" w:hAnsi="Times New Roman" w:cs="Times New Roman"/>
                <w:sz w:val="18"/>
                <w:szCs w:val="18"/>
              </w:rPr>
              <w:t xml:space="preserve">, </w:t>
            </w:r>
            <w:proofErr w:type="spellStart"/>
            <w:r w:rsidRPr="00540446">
              <w:rPr>
                <w:rFonts w:ascii="Times New Roman" w:hAnsi="Times New Roman" w:cs="Times New Roman"/>
                <w:sz w:val="18"/>
                <w:szCs w:val="18"/>
              </w:rPr>
              <w:t>лауазымдық</w:t>
            </w:r>
            <w:proofErr w:type="spellEnd"/>
            <w:r w:rsidRPr="00540446">
              <w:rPr>
                <w:rFonts w:ascii="Times New Roman" w:hAnsi="Times New Roman" w:cs="Times New Roman"/>
                <w:sz w:val="18"/>
                <w:szCs w:val="18"/>
              </w:rPr>
              <w:t xml:space="preserve"> </w:t>
            </w:r>
            <w:proofErr w:type="spellStart"/>
            <w:r w:rsidRPr="00540446">
              <w:rPr>
                <w:rFonts w:ascii="Times New Roman" w:hAnsi="Times New Roman" w:cs="Times New Roman"/>
                <w:sz w:val="18"/>
                <w:szCs w:val="18"/>
              </w:rPr>
              <w:t>тұлғалары</w:t>
            </w:r>
            <w:proofErr w:type="spellEnd"/>
            <w:r w:rsidRPr="00540446">
              <w:rPr>
                <w:rFonts w:ascii="Times New Roman" w:hAnsi="Times New Roman" w:cs="Times New Roman"/>
                <w:sz w:val="18"/>
                <w:szCs w:val="18"/>
              </w:rPr>
              <w:t xml:space="preserve"> мен </w:t>
            </w:r>
            <w:proofErr w:type="spellStart"/>
            <w:r w:rsidRPr="00540446">
              <w:rPr>
                <w:rFonts w:ascii="Times New Roman" w:hAnsi="Times New Roman" w:cs="Times New Roman"/>
                <w:sz w:val="18"/>
                <w:szCs w:val="18"/>
              </w:rPr>
              <w:t>жұмысшыларының</w:t>
            </w:r>
            <w:proofErr w:type="spellEnd"/>
            <w:r w:rsidRPr="00540446">
              <w:rPr>
                <w:rFonts w:ascii="Times New Roman" w:hAnsi="Times New Roman" w:cs="Times New Roman"/>
                <w:sz w:val="18"/>
                <w:szCs w:val="18"/>
              </w:rPr>
              <w:t xml:space="preserve"> </w:t>
            </w:r>
            <w:proofErr w:type="spellStart"/>
            <w:r w:rsidRPr="00540446">
              <w:rPr>
                <w:rFonts w:ascii="Times New Roman" w:hAnsi="Times New Roman" w:cs="Times New Roman"/>
                <w:sz w:val="18"/>
                <w:szCs w:val="18"/>
              </w:rPr>
              <w:t>жұмыс</w:t>
            </w:r>
            <w:proofErr w:type="spellEnd"/>
            <w:r w:rsidRPr="00540446">
              <w:rPr>
                <w:rFonts w:ascii="Times New Roman" w:hAnsi="Times New Roman" w:cs="Times New Roman"/>
                <w:sz w:val="18"/>
                <w:szCs w:val="18"/>
              </w:rPr>
              <w:t xml:space="preserve"> </w:t>
            </w:r>
            <w:proofErr w:type="spellStart"/>
            <w:r w:rsidRPr="00540446">
              <w:rPr>
                <w:rFonts w:ascii="Times New Roman" w:hAnsi="Times New Roman" w:cs="Times New Roman"/>
                <w:sz w:val="18"/>
                <w:szCs w:val="18"/>
              </w:rPr>
              <w:t>шарттары</w:t>
            </w:r>
            <w:proofErr w:type="spellEnd"/>
            <w:r w:rsidRPr="00540446">
              <w:rPr>
                <w:rFonts w:ascii="Times New Roman" w:hAnsi="Times New Roman" w:cs="Times New Roman"/>
                <w:sz w:val="18"/>
                <w:szCs w:val="18"/>
              </w:rPr>
              <w:t xml:space="preserve"> мен </w:t>
            </w:r>
            <w:proofErr w:type="spellStart"/>
            <w:r w:rsidRPr="00540446">
              <w:rPr>
                <w:rFonts w:ascii="Times New Roman" w:hAnsi="Times New Roman" w:cs="Times New Roman"/>
                <w:sz w:val="18"/>
                <w:szCs w:val="18"/>
              </w:rPr>
              <w:t>тәртібі</w:t>
            </w:r>
            <w:proofErr w:type="spellEnd"/>
            <w:r w:rsidRPr="00540446">
              <w:rPr>
                <w:rFonts w:ascii="Times New Roman" w:hAnsi="Times New Roman" w:cs="Times New Roman"/>
                <w:sz w:val="18"/>
                <w:szCs w:val="18"/>
              </w:rPr>
              <w:t xml:space="preserve">, </w:t>
            </w:r>
            <w:proofErr w:type="spellStart"/>
            <w:r w:rsidRPr="00540446">
              <w:rPr>
                <w:rFonts w:ascii="Times New Roman" w:hAnsi="Times New Roman" w:cs="Times New Roman"/>
                <w:sz w:val="18"/>
                <w:szCs w:val="18"/>
              </w:rPr>
              <w:t>сондай-ақ</w:t>
            </w:r>
            <w:proofErr w:type="spellEnd"/>
            <w:r w:rsidRPr="00540446">
              <w:rPr>
                <w:rFonts w:ascii="Times New Roman" w:hAnsi="Times New Roman" w:cs="Times New Roman"/>
                <w:sz w:val="18"/>
                <w:szCs w:val="18"/>
              </w:rPr>
              <w:t xml:space="preserve"> </w:t>
            </w:r>
            <w:proofErr w:type="spellStart"/>
            <w:r w:rsidRPr="00540446">
              <w:rPr>
                <w:rFonts w:ascii="Times New Roman" w:hAnsi="Times New Roman" w:cs="Times New Roman"/>
                <w:sz w:val="18"/>
                <w:szCs w:val="18"/>
              </w:rPr>
              <w:t>Брокердің</w:t>
            </w:r>
            <w:proofErr w:type="spellEnd"/>
            <w:r w:rsidRPr="00540446">
              <w:rPr>
                <w:rFonts w:ascii="Times New Roman" w:hAnsi="Times New Roman" w:cs="Times New Roman"/>
                <w:sz w:val="18"/>
                <w:szCs w:val="18"/>
              </w:rPr>
              <w:t xml:space="preserve"> </w:t>
            </w:r>
            <w:proofErr w:type="spellStart"/>
            <w:r w:rsidRPr="00540446">
              <w:rPr>
                <w:rFonts w:ascii="Times New Roman" w:hAnsi="Times New Roman" w:cs="Times New Roman"/>
                <w:sz w:val="18"/>
                <w:szCs w:val="18"/>
              </w:rPr>
              <w:t>жеке</w:t>
            </w:r>
            <w:proofErr w:type="spellEnd"/>
            <w:r w:rsidRPr="00540446">
              <w:rPr>
                <w:rFonts w:ascii="Times New Roman" w:hAnsi="Times New Roman" w:cs="Times New Roman"/>
                <w:sz w:val="18"/>
                <w:szCs w:val="18"/>
              </w:rPr>
              <w:t xml:space="preserve"> </w:t>
            </w:r>
            <w:proofErr w:type="spellStart"/>
            <w:r w:rsidRPr="00540446">
              <w:rPr>
                <w:rFonts w:ascii="Times New Roman" w:hAnsi="Times New Roman" w:cs="Times New Roman"/>
                <w:sz w:val="18"/>
                <w:szCs w:val="18"/>
              </w:rPr>
              <w:t>жұмыс</w:t>
            </w:r>
            <w:proofErr w:type="spellEnd"/>
            <w:r w:rsidRPr="00540446">
              <w:rPr>
                <w:rFonts w:ascii="Times New Roman" w:hAnsi="Times New Roman" w:cs="Times New Roman"/>
                <w:sz w:val="18"/>
                <w:szCs w:val="18"/>
              </w:rPr>
              <w:t xml:space="preserve"> </w:t>
            </w:r>
            <w:proofErr w:type="spellStart"/>
            <w:r w:rsidRPr="00540446">
              <w:rPr>
                <w:rFonts w:ascii="Times New Roman" w:hAnsi="Times New Roman" w:cs="Times New Roman"/>
                <w:sz w:val="18"/>
                <w:szCs w:val="18"/>
              </w:rPr>
              <w:t>түрлерін</w:t>
            </w:r>
            <w:proofErr w:type="spellEnd"/>
            <w:r w:rsidRPr="00540446">
              <w:rPr>
                <w:rFonts w:ascii="Times New Roman" w:hAnsi="Times New Roman" w:cs="Times New Roman"/>
                <w:sz w:val="18"/>
                <w:szCs w:val="18"/>
              </w:rPr>
              <w:t xml:space="preserve"> (</w:t>
            </w:r>
            <w:proofErr w:type="spellStart"/>
            <w:r w:rsidRPr="00540446">
              <w:rPr>
                <w:rFonts w:ascii="Times New Roman" w:hAnsi="Times New Roman" w:cs="Times New Roman"/>
                <w:sz w:val="18"/>
                <w:szCs w:val="18"/>
              </w:rPr>
              <w:t>операцияларды</w:t>
            </w:r>
            <w:proofErr w:type="spellEnd"/>
            <w:r w:rsidRPr="00540446">
              <w:rPr>
                <w:rFonts w:ascii="Times New Roman" w:hAnsi="Times New Roman" w:cs="Times New Roman"/>
                <w:sz w:val="18"/>
                <w:szCs w:val="18"/>
              </w:rPr>
              <w:t xml:space="preserve">) </w:t>
            </w:r>
            <w:proofErr w:type="spellStart"/>
            <w:r w:rsidRPr="00540446">
              <w:rPr>
                <w:rFonts w:ascii="Times New Roman" w:hAnsi="Times New Roman" w:cs="Times New Roman"/>
                <w:sz w:val="18"/>
                <w:szCs w:val="18"/>
              </w:rPr>
              <w:t>орындау</w:t>
            </w:r>
            <w:proofErr w:type="spellEnd"/>
            <w:r w:rsidRPr="00540446">
              <w:rPr>
                <w:rFonts w:ascii="Times New Roman" w:hAnsi="Times New Roman" w:cs="Times New Roman"/>
                <w:sz w:val="18"/>
                <w:szCs w:val="18"/>
              </w:rPr>
              <w:t xml:space="preserve"> </w:t>
            </w:r>
            <w:proofErr w:type="spellStart"/>
            <w:r w:rsidRPr="00540446">
              <w:rPr>
                <w:rFonts w:ascii="Times New Roman" w:hAnsi="Times New Roman" w:cs="Times New Roman"/>
                <w:sz w:val="18"/>
                <w:szCs w:val="18"/>
              </w:rPr>
              <w:t>шарттары</w:t>
            </w:r>
            <w:proofErr w:type="spellEnd"/>
            <w:r w:rsidRPr="00540446">
              <w:rPr>
                <w:rFonts w:ascii="Times New Roman" w:hAnsi="Times New Roman" w:cs="Times New Roman"/>
                <w:sz w:val="18"/>
                <w:szCs w:val="18"/>
              </w:rPr>
              <w:t xml:space="preserve"> мен </w:t>
            </w:r>
            <w:proofErr w:type="spellStart"/>
            <w:r w:rsidRPr="00540446">
              <w:rPr>
                <w:rFonts w:ascii="Times New Roman" w:hAnsi="Times New Roman" w:cs="Times New Roman"/>
                <w:sz w:val="18"/>
                <w:szCs w:val="18"/>
              </w:rPr>
              <w:t>тәртібі</w:t>
            </w:r>
            <w:proofErr w:type="spellEnd"/>
            <w:r w:rsidRPr="00540446">
              <w:rPr>
                <w:rFonts w:ascii="Times New Roman" w:hAnsi="Times New Roman" w:cs="Times New Roman"/>
                <w:sz w:val="18"/>
                <w:szCs w:val="18"/>
              </w:rPr>
              <w:t xml:space="preserve">, </w:t>
            </w:r>
            <w:proofErr w:type="spellStart"/>
            <w:r w:rsidRPr="00540446">
              <w:rPr>
                <w:rFonts w:ascii="Times New Roman" w:hAnsi="Times New Roman" w:cs="Times New Roman"/>
                <w:sz w:val="18"/>
                <w:szCs w:val="18"/>
              </w:rPr>
              <w:t>оның</w:t>
            </w:r>
            <w:proofErr w:type="spellEnd"/>
            <w:r w:rsidRPr="00540446">
              <w:rPr>
                <w:rFonts w:ascii="Times New Roman" w:hAnsi="Times New Roman" w:cs="Times New Roman"/>
                <w:sz w:val="18"/>
                <w:szCs w:val="18"/>
              </w:rPr>
              <w:t xml:space="preserve"> </w:t>
            </w:r>
            <w:proofErr w:type="spellStart"/>
            <w:r w:rsidRPr="00540446">
              <w:rPr>
                <w:rFonts w:ascii="Times New Roman" w:hAnsi="Times New Roman" w:cs="Times New Roman"/>
                <w:sz w:val="18"/>
                <w:szCs w:val="18"/>
              </w:rPr>
              <w:t>ішінде</w:t>
            </w:r>
            <w:proofErr w:type="spellEnd"/>
            <w:r w:rsidRPr="00540446">
              <w:rPr>
                <w:rFonts w:ascii="Times New Roman" w:hAnsi="Times New Roman" w:cs="Times New Roman"/>
                <w:sz w:val="18"/>
                <w:szCs w:val="18"/>
              </w:rPr>
              <w:t xml:space="preserve"> </w:t>
            </w:r>
            <w:proofErr w:type="spellStart"/>
            <w:r w:rsidRPr="00540446">
              <w:rPr>
                <w:rFonts w:ascii="Times New Roman" w:hAnsi="Times New Roman" w:cs="Times New Roman"/>
                <w:sz w:val="18"/>
                <w:szCs w:val="18"/>
              </w:rPr>
              <w:t>брокерлік</w:t>
            </w:r>
            <w:proofErr w:type="spellEnd"/>
            <w:r w:rsidRPr="00540446">
              <w:rPr>
                <w:rFonts w:ascii="Times New Roman" w:hAnsi="Times New Roman" w:cs="Times New Roman"/>
                <w:sz w:val="18"/>
                <w:szCs w:val="18"/>
              </w:rPr>
              <w:t xml:space="preserve"> </w:t>
            </w:r>
            <w:proofErr w:type="spellStart"/>
            <w:r w:rsidRPr="00540446">
              <w:rPr>
                <w:rFonts w:ascii="Times New Roman" w:hAnsi="Times New Roman" w:cs="Times New Roman"/>
                <w:sz w:val="18"/>
                <w:szCs w:val="18"/>
              </w:rPr>
              <w:t>қызмет</w:t>
            </w:r>
            <w:proofErr w:type="spellEnd"/>
            <w:r w:rsidRPr="00540446">
              <w:rPr>
                <w:rFonts w:ascii="Times New Roman" w:hAnsi="Times New Roman" w:cs="Times New Roman"/>
                <w:sz w:val="18"/>
                <w:szCs w:val="18"/>
              </w:rPr>
              <w:t xml:space="preserve"> </w:t>
            </w:r>
            <w:proofErr w:type="spellStart"/>
            <w:r w:rsidRPr="00540446">
              <w:rPr>
                <w:rFonts w:ascii="Times New Roman" w:hAnsi="Times New Roman" w:cs="Times New Roman"/>
                <w:sz w:val="18"/>
                <w:szCs w:val="18"/>
              </w:rPr>
              <w:t>көрсету</w:t>
            </w:r>
            <w:proofErr w:type="spellEnd"/>
            <w:r w:rsidRPr="00540446">
              <w:rPr>
                <w:rFonts w:ascii="Times New Roman" w:hAnsi="Times New Roman" w:cs="Times New Roman"/>
                <w:sz w:val="18"/>
                <w:szCs w:val="18"/>
              </w:rPr>
              <w:t xml:space="preserve"> </w:t>
            </w:r>
            <w:proofErr w:type="spellStart"/>
            <w:r w:rsidRPr="00540446">
              <w:rPr>
                <w:rFonts w:ascii="Times New Roman" w:hAnsi="Times New Roman" w:cs="Times New Roman"/>
                <w:sz w:val="18"/>
                <w:szCs w:val="18"/>
              </w:rPr>
              <w:t>және</w:t>
            </w:r>
            <w:proofErr w:type="spellEnd"/>
            <w:r w:rsidRPr="00540446">
              <w:rPr>
                <w:rFonts w:ascii="Times New Roman" w:hAnsi="Times New Roman" w:cs="Times New Roman"/>
                <w:sz w:val="18"/>
                <w:szCs w:val="18"/>
              </w:rPr>
              <w:t>/</w:t>
            </w:r>
            <w:proofErr w:type="spellStart"/>
            <w:r w:rsidRPr="00540446">
              <w:rPr>
                <w:rFonts w:ascii="Times New Roman" w:hAnsi="Times New Roman" w:cs="Times New Roman"/>
                <w:sz w:val="18"/>
                <w:szCs w:val="18"/>
              </w:rPr>
              <w:t>немесе</w:t>
            </w:r>
            <w:proofErr w:type="spellEnd"/>
            <w:r w:rsidRPr="00540446">
              <w:rPr>
                <w:rFonts w:ascii="Times New Roman" w:hAnsi="Times New Roman" w:cs="Times New Roman"/>
                <w:sz w:val="18"/>
                <w:szCs w:val="18"/>
              </w:rPr>
              <w:t xml:space="preserve"> </w:t>
            </w:r>
            <w:proofErr w:type="spellStart"/>
            <w:r w:rsidRPr="00540446">
              <w:rPr>
                <w:rFonts w:ascii="Times New Roman" w:hAnsi="Times New Roman" w:cs="Times New Roman"/>
                <w:sz w:val="18"/>
                <w:szCs w:val="18"/>
              </w:rPr>
              <w:t>құнды</w:t>
            </w:r>
            <w:proofErr w:type="spellEnd"/>
            <w:r w:rsidRPr="00540446">
              <w:rPr>
                <w:rFonts w:ascii="Times New Roman" w:hAnsi="Times New Roman" w:cs="Times New Roman"/>
                <w:sz w:val="18"/>
                <w:szCs w:val="18"/>
              </w:rPr>
              <w:t xml:space="preserve"> </w:t>
            </w:r>
            <w:proofErr w:type="spellStart"/>
            <w:r w:rsidRPr="00540446">
              <w:rPr>
                <w:rFonts w:ascii="Times New Roman" w:hAnsi="Times New Roman" w:cs="Times New Roman"/>
                <w:sz w:val="18"/>
                <w:szCs w:val="18"/>
              </w:rPr>
              <w:t>қағаздарды</w:t>
            </w:r>
            <w:proofErr w:type="spellEnd"/>
            <w:r w:rsidRPr="00540446">
              <w:rPr>
                <w:rFonts w:ascii="Times New Roman" w:hAnsi="Times New Roman" w:cs="Times New Roman"/>
                <w:sz w:val="18"/>
                <w:szCs w:val="18"/>
              </w:rPr>
              <w:t xml:space="preserve"> </w:t>
            </w:r>
            <w:proofErr w:type="spellStart"/>
            <w:r w:rsidRPr="00540446">
              <w:rPr>
                <w:rFonts w:ascii="Times New Roman" w:hAnsi="Times New Roman" w:cs="Times New Roman"/>
                <w:sz w:val="18"/>
                <w:szCs w:val="18"/>
              </w:rPr>
              <w:t>номиналды</w:t>
            </w:r>
            <w:proofErr w:type="spellEnd"/>
            <w:r w:rsidRPr="00540446">
              <w:rPr>
                <w:rFonts w:ascii="Times New Roman" w:hAnsi="Times New Roman" w:cs="Times New Roman"/>
                <w:sz w:val="18"/>
                <w:szCs w:val="18"/>
              </w:rPr>
              <w:t xml:space="preserve"> </w:t>
            </w:r>
            <w:proofErr w:type="spellStart"/>
            <w:r w:rsidRPr="00540446">
              <w:rPr>
                <w:rFonts w:ascii="Times New Roman" w:hAnsi="Times New Roman" w:cs="Times New Roman"/>
                <w:sz w:val="18"/>
                <w:szCs w:val="18"/>
              </w:rPr>
              <w:t>ұстау</w:t>
            </w:r>
            <w:proofErr w:type="spellEnd"/>
            <w:r w:rsidRPr="00540446">
              <w:rPr>
                <w:rFonts w:ascii="Times New Roman" w:hAnsi="Times New Roman" w:cs="Times New Roman"/>
                <w:sz w:val="18"/>
                <w:szCs w:val="18"/>
              </w:rPr>
              <w:t xml:space="preserve"> </w:t>
            </w:r>
            <w:proofErr w:type="spellStart"/>
            <w:r w:rsidRPr="00540446">
              <w:rPr>
                <w:rFonts w:ascii="Times New Roman" w:hAnsi="Times New Roman" w:cs="Times New Roman"/>
                <w:sz w:val="18"/>
                <w:szCs w:val="18"/>
              </w:rPr>
              <w:t>туралы</w:t>
            </w:r>
            <w:proofErr w:type="spellEnd"/>
            <w:r w:rsidRPr="00540446">
              <w:rPr>
                <w:rFonts w:ascii="Times New Roman" w:hAnsi="Times New Roman" w:cs="Times New Roman"/>
                <w:sz w:val="18"/>
                <w:szCs w:val="18"/>
              </w:rPr>
              <w:t xml:space="preserve"> </w:t>
            </w:r>
            <w:proofErr w:type="spellStart"/>
            <w:r w:rsidRPr="00540446">
              <w:rPr>
                <w:rFonts w:ascii="Times New Roman" w:hAnsi="Times New Roman" w:cs="Times New Roman"/>
                <w:sz w:val="18"/>
                <w:szCs w:val="18"/>
              </w:rPr>
              <w:t>шарт</w:t>
            </w:r>
            <w:proofErr w:type="spellEnd"/>
            <w:r w:rsidRPr="00540446">
              <w:rPr>
                <w:rFonts w:ascii="Times New Roman" w:hAnsi="Times New Roman" w:cs="Times New Roman"/>
                <w:sz w:val="18"/>
                <w:szCs w:val="18"/>
              </w:rPr>
              <w:t xml:space="preserve">, </w:t>
            </w:r>
            <w:proofErr w:type="spellStart"/>
            <w:r w:rsidRPr="00540446">
              <w:rPr>
                <w:rFonts w:ascii="Times New Roman" w:hAnsi="Times New Roman" w:cs="Times New Roman"/>
                <w:sz w:val="18"/>
                <w:szCs w:val="18"/>
              </w:rPr>
              <w:t>Брокердің</w:t>
            </w:r>
            <w:proofErr w:type="spellEnd"/>
            <w:r w:rsidRPr="00540446">
              <w:rPr>
                <w:rFonts w:ascii="Times New Roman" w:hAnsi="Times New Roman" w:cs="Times New Roman"/>
                <w:sz w:val="18"/>
                <w:szCs w:val="18"/>
              </w:rPr>
              <w:t xml:space="preserve"> </w:t>
            </w:r>
            <w:proofErr w:type="spellStart"/>
            <w:r w:rsidRPr="00540446">
              <w:rPr>
                <w:rFonts w:ascii="Times New Roman" w:hAnsi="Times New Roman" w:cs="Times New Roman"/>
                <w:sz w:val="18"/>
                <w:szCs w:val="18"/>
              </w:rPr>
              <w:t>тарифтері</w:t>
            </w:r>
            <w:proofErr w:type="spellEnd"/>
            <w:r w:rsidRPr="00540446">
              <w:rPr>
                <w:rFonts w:ascii="Times New Roman" w:hAnsi="Times New Roman" w:cs="Times New Roman"/>
                <w:sz w:val="18"/>
                <w:szCs w:val="18"/>
              </w:rPr>
              <w:t xml:space="preserve"> мен </w:t>
            </w:r>
            <w:proofErr w:type="spellStart"/>
            <w:r w:rsidRPr="00540446">
              <w:rPr>
                <w:rFonts w:ascii="Times New Roman" w:hAnsi="Times New Roman" w:cs="Times New Roman"/>
                <w:sz w:val="18"/>
                <w:szCs w:val="18"/>
              </w:rPr>
              <w:t>өзге</w:t>
            </w:r>
            <w:proofErr w:type="spellEnd"/>
            <w:r w:rsidRPr="00540446">
              <w:rPr>
                <w:rFonts w:ascii="Times New Roman" w:hAnsi="Times New Roman" w:cs="Times New Roman"/>
                <w:sz w:val="18"/>
                <w:szCs w:val="18"/>
              </w:rPr>
              <w:t xml:space="preserve"> </w:t>
            </w:r>
            <w:proofErr w:type="spellStart"/>
            <w:r w:rsidRPr="00540446">
              <w:rPr>
                <w:rFonts w:ascii="Times New Roman" w:hAnsi="Times New Roman" w:cs="Times New Roman"/>
                <w:sz w:val="18"/>
                <w:szCs w:val="18"/>
              </w:rPr>
              <w:t>ықтимал</w:t>
            </w:r>
            <w:proofErr w:type="spellEnd"/>
            <w:r w:rsidRPr="00540446">
              <w:rPr>
                <w:rFonts w:ascii="Times New Roman" w:hAnsi="Times New Roman" w:cs="Times New Roman"/>
                <w:sz w:val="18"/>
                <w:szCs w:val="18"/>
              </w:rPr>
              <w:t xml:space="preserve">  </w:t>
            </w:r>
            <w:proofErr w:type="spellStart"/>
            <w:r w:rsidRPr="00540446">
              <w:rPr>
                <w:rFonts w:ascii="Times New Roman" w:hAnsi="Times New Roman" w:cs="Times New Roman"/>
                <w:sz w:val="18"/>
                <w:szCs w:val="18"/>
              </w:rPr>
              <w:t>нормативті</w:t>
            </w:r>
            <w:proofErr w:type="gramStart"/>
            <w:r w:rsidRPr="00540446">
              <w:rPr>
                <w:rFonts w:ascii="Times New Roman" w:hAnsi="Times New Roman" w:cs="Times New Roman"/>
                <w:sz w:val="18"/>
                <w:szCs w:val="18"/>
              </w:rPr>
              <w:t>к</w:t>
            </w:r>
            <w:proofErr w:type="spellEnd"/>
            <w:proofErr w:type="gramEnd"/>
            <w:r w:rsidRPr="00540446">
              <w:rPr>
                <w:rFonts w:ascii="Times New Roman" w:hAnsi="Times New Roman" w:cs="Times New Roman"/>
                <w:sz w:val="18"/>
                <w:szCs w:val="18"/>
              </w:rPr>
              <w:t xml:space="preserve"> </w:t>
            </w:r>
            <w:proofErr w:type="spellStart"/>
            <w:r w:rsidRPr="00540446">
              <w:rPr>
                <w:rFonts w:ascii="Times New Roman" w:hAnsi="Times New Roman" w:cs="Times New Roman"/>
                <w:sz w:val="18"/>
                <w:szCs w:val="18"/>
              </w:rPr>
              <w:t>актілері</w:t>
            </w:r>
            <w:proofErr w:type="spellEnd"/>
            <w:r w:rsidRPr="00540446">
              <w:rPr>
                <w:rFonts w:ascii="Times New Roman" w:hAnsi="Times New Roman" w:cs="Times New Roman"/>
                <w:sz w:val="18"/>
                <w:szCs w:val="18"/>
              </w:rPr>
              <w:t>.</w:t>
            </w:r>
          </w:p>
        </w:tc>
        <w:tc>
          <w:tcPr>
            <w:tcW w:w="850" w:type="dxa"/>
          </w:tcPr>
          <w:p w:rsidR="00EF223B" w:rsidRPr="00540446" w:rsidRDefault="00EF223B" w:rsidP="00DD55C4">
            <w:pPr>
              <w:jc w:val="both"/>
              <w:rPr>
                <w:rFonts w:ascii="Times New Roman" w:hAnsi="Times New Roman" w:cs="Times New Roman"/>
                <w:sz w:val="18"/>
                <w:szCs w:val="18"/>
              </w:rPr>
            </w:pPr>
          </w:p>
        </w:tc>
        <w:tc>
          <w:tcPr>
            <w:tcW w:w="1843" w:type="dxa"/>
          </w:tcPr>
          <w:p w:rsidR="00EF223B" w:rsidRPr="00540446" w:rsidRDefault="00EF223B" w:rsidP="00183A9D">
            <w:pPr>
              <w:widowControl w:val="0"/>
              <w:tabs>
                <w:tab w:val="center" w:pos="12049"/>
              </w:tabs>
              <w:autoSpaceDE w:val="0"/>
              <w:autoSpaceDN w:val="0"/>
              <w:jc w:val="both"/>
              <w:rPr>
                <w:rFonts w:ascii="Times New Roman" w:hAnsi="Times New Roman" w:cs="Times New Roman"/>
                <w:color w:val="000000"/>
                <w:sz w:val="18"/>
                <w:szCs w:val="18"/>
                <w:lang w:eastAsia="ru-RU"/>
              </w:rPr>
            </w:pPr>
            <w:r w:rsidRPr="00540446">
              <w:rPr>
                <w:rFonts w:ascii="Times New Roman" w:hAnsi="Times New Roman" w:cs="Times New Roman"/>
                <w:b/>
                <w:bCs/>
                <w:color w:val="000000"/>
                <w:sz w:val="18"/>
                <w:szCs w:val="18"/>
                <w:lang w:eastAsia="ru-RU"/>
              </w:rPr>
              <w:t>Внутренние документы</w:t>
            </w:r>
          </w:p>
        </w:tc>
        <w:tc>
          <w:tcPr>
            <w:tcW w:w="2552" w:type="dxa"/>
          </w:tcPr>
          <w:p w:rsidR="00EF223B" w:rsidRPr="00540446" w:rsidRDefault="00EF223B" w:rsidP="00183A9D">
            <w:pPr>
              <w:widowControl w:val="0"/>
              <w:tabs>
                <w:tab w:val="center" w:pos="12049"/>
              </w:tabs>
              <w:autoSpaceDE w:val="0"/>
              <w:autoSpaceDN w:val="0"/>
              <w:jc w:val="both"/>
              <w:rPr>
                <w:rFonts w:ascii="Times New Roman" w:hAnsi="Times New Roman" w:cs="Times New Roman"/>
                <w:color w:val="000000"/>
                <w:sz w:val="18"/>
                <w:szCs w:val="18"/>
                <w:lang w:eastAsia="ru-RU"/>
              </w:rPr>
            </w:pPr>
            <w:proofErr w:type="gramStart"/>
            <w:r w:rsidRPr="00540446">
              <w:rPr>
                <w:rFonts w:ascii="Times New Roman" w:hAnsi="Times New Roman" w:cs="Times New Roman"/>
                <w:color w:val="000000"/>
                <w:sz w:val="18"/>
                <w:szCs w:val="18"/>
                <w:lang w:eastAsia="ru-RU"/>
              </w:rPr>
              <w:t>Внутренние документы Брокера, регулирующие его взаимоотношения с клиентами, условия и порядок деятельности его структурных подразделений, должностных лиц и работников, а также условия и порядок выполнения Брокером отдельных видов работ (операций), в том числе договор об оказании брокерских услуг и/или о номинальном держании ценных бумаг, тарифы и иные возможные нормативные акты Брокера.</w:t>
            </w:r>
            <w:proofErr w:type="gramEnd"/>
          </w:p>
        </w:tc>
      </w:tr>
      <w:tr w:rsidR="00EF223B" w:rsidRPr="00540446" w:rsidTr="00D4425C">
        <w:tc>
          <w:tcPr>
            <w:tcW w:w="2127" w:type="dxa"/>
          </w:tcPr>
          <w:p w:rsidR="00EF223B" w:rsidRPr="00540446" w:rsidRDefault="00EF223B" w:rsidP="0086764F">
            <w:pPr>
              <w:jc w:val="both"/>
              <w:rPr>
                <w:rFonts w:ascii="Times New Roman" w:hAnsi="Times New Roman" w:cs="Times New Roman"/>
                <w:sz w:val="18"/>
                <w:szCs w:val="18"/>
              </w:rPr>
            </w:pPr>
            <w:proofErr w:type="spellStart"/>
            <w:r w:rsidRPr="00540446">
              <w:rPr>
                <w:rFonts w:ascii="Times New Roman" w:eastAsia="Calibri" w:hAnsi="Times New Roman" w:cs="Times New Roman"/>
                <w:b/>
                <w:bCs/>
                <w:color w:val="000000"/>
                <w:sz w:val="18"/>
                <w:szCs w:val="18"/>
                <w:lang w:eastAsia="ru-RU"/>
              </w:rPr>
              <w:t>Кли</w:t>
            </w:r>
            <w:proofErr w:type="spellEnd"/>
            <w:r w:rsidRPr="00540446">
              <w:rPr>
                <w:rFonts w:ascii="Times New Roman" w:eastAsia="Calibri" w:hAnsi="Times New Roman" w:cs="Times New Roman"/>
                <w:b/>
                <w:bCs/>
                <w:color w:val="000000"/>
                <w:sz w:val="18"/>
                <w:szCs w:val="18"/>
                <w:lang w:val="kk-KZ" w:eastAsia="ru-RU"/>
              </w:rPr>
              <w:t>енттік тапсырыс</w:t>
            </w:r>
            <w:r w:rsidRPr="00540446">
              <w:rPr>
                <w:rFonts w:ascii="Times New Roman" w:eastAsia="Calibri" w:hAnsi="Times New Roman" w:cs="Times New Roman"/>
                <w:b/>
                <w:bCs/>
                <w:color w:val="000000"/>
                <w:sz w:val="18"/>
                <w:szCs w:val="18"/>
                <w:lang w:eastAsia="ru-RU"/>
              </w:rPr>
              <w:t>/</w:t>
            </w:r>
            <w:r w:rsidRPr="00540446">
              <w:rPr>
                <w:rFonts w:ascii="Times New Roman" w:eastAsia="Calibri" w:hAnsi="Times New Roman" w:cs="Times New Roman"/>
                <w:b/>
                <w:bCs/>
                <w:color w:val="000000"/>
                <w:sz w:val="18"/>
                <w:szCs w:val="18"/>
                <w:lang w:val="kk-KZ" w:eastAsia="ru-RU"/>
              </w:rPr>
              <w:t>бұйрық</w:t>
            </w:r>
          </w:p>
        </w:tc>
        <w:tc>
          <w:tcPr>
            <w:tcW w:w="2268" w:type="dxa"/>
          </w:tcPr>
          <w:p w:rsidR="00EF223B" w:rsidRPr="00540446" w:rsidRDefault="00EF223B" w:rsidP="00DD55C4">
            <w:pPr>
              <w:jc w:val="both"/>
              <w:rPr>
                <w:rFonts w:ascii="Times New Roman" w:hAnsi="Times New Roman" w:cs="Times New Roman"/>
                <w:sz w:val="18"/>
                <w:szCs w:val="18"/>
              </w:rPr>
            </w:pPr>
            <w:proofErr w:type="spellStart"/>
            <w:r w:rsidRPr="00540446">
              <w:rPr>
                <w:rFonts w:ascii="Times New Roman" w:hAnsi="Times New Roman" w:cs="Times New Roman"/>
                <w:sz w:val="18"/>
                <w:szCs w:val="18"/>
              </w:rPr>
              <w:t>Қазақстан</w:t>
            </w:r>
            <w:proofErr w:type="spellEnd"/>
            <w:r w:rsidRPr="00540446">
              <w:rPr>
                <w:rFonts w:ascii="Times New Roman" w:hAnsi="Times New Roman" w:cs="Times New Roman"/>
                <w:sz w:val="18"/>
                <w:szCs w:val="18"/>
              </w:rPr>
              <w:t xml:space="preserve"> </w:t>
            </w:r>
            <w:proofErr w:type="spellStart"/>
            <w:r w:rsidRPr="00540446">
              <w:rPr>
                <w:rFonts w:ascii="Times New Roman" w:hAnsi="Times New Roman" w:cs="Times New Roman"/>
                <w:sz w:val="18"/>
                <w:szCs w:val="18"/>
              </w:rPr>
              <w:t>Республикасының</w:t>
            </w:r>
            <w:proofErr w:type="spellEnd"/>
            <w:r w:rsidRPr="00540446">
              <w:rPr>
                <w:rFonts w:ascii="Times New Roman" w:hAnsi="Times New Roman" w:cs="Times New Roman"/>
                <w:sz w:val="18"/>
                <w:szCs w:val="18"/>
              </w:rPr>
              <w:t xml:space="preserve"> </w:t>
            </w:r>
            <w:proofErr w:type="spellStart"/>
            <w:r w:rsidRPr="00540446">
              <w:rPr>
                <w:rFonts w:ascii="Times New Roman" w:hAnsi="Times New Roman" w:cs="Times New Roman"/>
                <w:sz w:val="18"/>
                <w:szCs w:val="18"/>
              </w:rPr>
              <w:t>бағалы</w:t>
            </w:r>
            <w:proofErr w:type="spellEnd"/>
            <w:r w:rsidRPr="00540446">
              <w:rPr>
                <w:rFonts w:ascii="Times New Roman" w:hAnsi="Times New Roman" w:cs="Times New Roman"/>
                <w:sz w:val="18"/>
                <w:szCs w:val="18"/>
              </w:rPr>
              <w:t xml:space="preserve"> </w:t>
            </w:r>
            <w:proofErr w:type="spellStart"/>
            <w:r w:rsidRPr="00540446">
              <w:rPr>
                <w:rFonts w:ascii="Times New Roman" w:hAnsi="Times New Roman" w:cs="Times New Roman"/>
                <w:sz w:val="18"/>
                <w:szCs w:val="18"/>
              </w:rPr>
              <w:t>қағаздар</w:t>
            </w:r>
            <w:proofErr w:type="spellEnd"/>
            <w:r w:rsidRPr="00540446">
              <w:rPr>
                <w:rFonts w:ascii="Times New Roman" w:hAnsi="Times New Roman" w:cs="Times New Roman"/>
                <w:sz w:val="18"/>
                <w:szCs w:val="18"/>
              </w:rPr>
              <w:t xml:space="preserve"> </w:t>
            </w:r>
            <w:proofErr w:type="spellStart"/>
            <w:r w:rsidRPr="00540446">
              <w:rPr>
                <w:rFonts w:ascii="Times New Roman" w:hAnsi="Times New Roman" w:cs="Times New Roman"/>
                <w:sz w:val="18"/>
                <w:szCs w:val="18"/>
              </w:rPr>
              <w:t>нарығы</w:t>
            </w:r>
            <w:proofErr w:type="spellEnd"/>
            <w:r w:rsidRPr="00540446">
              <w:rPr>
                <w:rFonts w:ascii="Times New Roman" w:hAnsi="Times New Roman" w:cs="Times New Roman"/>
                <w:sz w:val="18"/>
                <w:szCs w:val="18"/>
              </w:rPr>
              <w:t xml:space="preserve"> </w:t>
            </w:r>
            <w:proofErr w:type="spellStart"/>
            <w:r w:rsidRPr="00540446">
              <w:rPr>
                <w:rFonts w:ascii="Times New Roman" w:hAnsi="Times New Roman" w:cs="Times New Roman"/>
                <w:sz w:val="18"/>
                <w:szCs w:val="18"/>
              </w:rPr>
              <w:t>туралы</w:t>
            </w:r>
            <w:proofErr w:type="spellEnd"/>
            <w:r w:rsidRPr="00540446">
              <w:rPr>
                <w:rFonts w:ascii="Times New Roman" w:hAnsi="Times New Roman" w:cs="Times New Roman"/>
                <w:sz w:val="18"/>
                <w:szCs w:val="18"/>
              </w:rPr>
              <w:t xml:space="preserve"> </w:t>
            </w:r>
            <w:proofErr w:type="spellStart"/>
            <w:r w:rsidRPr="00540446">
              <w:rPr>
                <w:rFonts w:ascii="Times New Roman" w:hAnsi="Times New Roman" w:cs="Times New Roman"/>
                <w:sz w:val="18"/>
                <w:szCs w:val="18"/>
              </w:rPr>
              <w:t>ағымдағы</w:t>
            </w:r>
            <w:proofErr w:type="spellEnd"/>
            <w:r w:rsidRPr="00540446">
              <w:rPr>
                <w:rFonts w:ascii="Times New Roman" w:hAnsi="Times New Roman" w:cs="Times New Roman"/>
                <w:sz w:val="18"/>
                <w:szCs w:val="18"/>
              </w:rPr>
              <w:t xml:space="preserve"> </w:t>
            </w:r>
            <w:proofErr w:type="spellStart"/>
            <w:r w:rsidRPr="00540446">
              <w:rPr>
                <w:rFonts w:ascii="Times New Roman" w:hAnsi="Times New Roman" w:cs="Times New Roman"/>
                <w:sz w:val="18"/>
                <w:szCs w:val="18"/>
              </w:rPr>
              <w:t>заңнамасы</w:t>
            </w:r>
            <w:proofErr w:type="spellEnd"/>
            <w:r w:rsidRPr="00540446">
              <w:rPr>
                <w:rFonts w:ascii="Times New Roman" w:hAnsi="Times New Roman" w:cs="Times New Roman"/>
                <w:sz w:val="18"/>
                <w:szCs w:val="18"/>
              </w:rPr>
              <w:t xml:space="preserve"> мен </w:t>
            </w:r>
            <w:proofErr w:type="spellStart"/>
            <w:r w:rsidRPr="00540446">
              <w:rPr>
                <w:rFonts w:ascii="Times New Roman" w:hAnsi="Times New Roman" w:cs="Times New Roman"/>
                <w:sz w:val="18"/>
                <w:szCs w:val="18"/>
              </w:rPr>
              <w:t>Ішкі</w:t>
            </w:r>
            <w:proofErr w:type="spellEnd"/>
            <w:r w:rsidRPr="00540446">
              <w:rPr>
                <w:rFonts w:ascii="Times New Roman" w:hAnsi="Times New Roman" w:cs="Times New Roman"/>
                <w:sz w:val="18"/>
                <w:szCs w:val="18"/>
              </w:rPr>
              <w:t xml:space="preserve"> </w:t>
            </w:r>
            <w:proofErr w:type="spellStart"/>
            <w:r w:rsidRPr="00540446">
              <w:rPr>
                <w:rFonts w:ascii="Times New Roman" w:hAnsi="Times New Roman" w:cs="Times New Roman"/>
                <w:sz w:val="18"/>
                <w:szCs w:val="18"/>
              </w:rPr>
              <w:t>регламентке</w:t>
            </w:r>
            <w:proofErr w:type="spellEnd"/>
            <w:r w:rsidRPr="00540446">
              <w:rPr>
                <w:rFonts w:ascii="Times New Roman" w:hAnsi="Times New Roman" w:cs="Times New Roman"/>
                <w:sz w:val="18"/>
                <w:szCs w:val="18"/>
              </w:rPr>
              <w:t xml:space="preserve"> </w:t>
            </w:r>
            <w:proofErr w:type="spellStart"/>
            <w:r w:rsidRPr="00540446">
              <w:rPr>
                <w:rFonts w:ascii="Times New Roman" w:hAnsi="Times New Roman" w:cs="Times New Roman"/>
                <w:sz w:val="18"/>
                <w:szCs w:val="18"/>
              </w:rPr>
              <w:t>сәйкес</w:t>
            </w:r>
            <w:proofErr w:type="spellEnd"/>
            <w:r w:rsidRPr="00540446">
              <w:rPr>
                <w:rFonts w:ascii="Times New Roman" w:hAnsi="Times New Roman" w:cs="Times New Roman"/>
                <w:sz w:val="18"/>
                <w:szCs w:val="18"/>
              </w:rPr>
              <w:t xml:space="preserve"> </w:t>
            </w:r>
            <w:proofErr w:type="spellStart"/>
            <w:r w:rsidRPr="00540446">
              <w:rPr>
                <w:rFonts w:ascii="Times New Roman" w:hAnsi="Times New Roman" w:cs="Times New Roman"/>
                <w:sz w:val="18"/>
                <w:szCs w:val="18"/>
              </w:rPr>
              <w:t>ресімделген</w:t>
            </w:r>
            <w:proofErr w:type="spellEnd"/>
            <w:r w:rsidRPr="00540446">
              <w:rPr>
                <w:rFonts w:ascii="Times New Roman" w:hAnsi="Times New Roman" w:cs="Times New Roman"/>
                <w:sz w:val="18"/>
                <w:szCs w:val="18"/>
              </w:rPr>
              <w:t xml:space="preserve">, Клиент </w:t>
            </w:r>
            <w:proofErr w:type="spellStart"/>
            <w:r w:rsidRPr="00540446">
              <w:rPr>
                <w:rFonts w:ascii="Times New Roman" w:hAnsi="Times New Roman" w:cs="Times New Roman"/>
                <w:sz w:val="18"/>
                <w:szCs w:val="18"/>
              </w:rPr>
              <w:t>Брокерге</w:t>
            </w:r>
            <w:proofErr w:type="spellEnd"/>
            <w:r w:rsidRPr="00540446">
              <w:rPr>
                <w:rFonts w:ascii="Times New Roman" w:hAnsi="Times New Roman" w:cs="Times New Roman"/>
                <w:sz w:val="18"/>
                <w:szCs w:val="18"/>
              </w:rPr>
              <w:t xml:space="preserve"> </w:t>
            </w:r>
            <w:proofErr w:type="spellStart"/>
            <w:r w:rsidRPr="00540446">
              <w:rPr>
                <w:rFonts w:ascii="Times New Roman" w:hAnsi="Times New Roman" w:cs="Times New Roman"/>
                <w:sz w:val="18"/>
                <w:szCs w:val="18"/>
              </w:rPr>
              <w:t>ұсынатын</w:t>
            </w:r>
            <w:proofErr w:type="spellEnd"/>
            <w:r w:rsidRPr="00540446">
              <w:rPr>
                <w:rFonts w:ascii="Times New Roman" w:hAnsi="Times New Roman" w:cs="Times New Roman"/>
                <w:sz w:val="18"/>
                <w:szCs w:val="18"/>
              </w:rPr>
              <w:t xml:space="preserve"> </w:t>
            </w:r>
            <w:proofErr w:type="spellStart"/>
            <w:r w:rsidRPr="00540446">
              <w:rPr>
                <w:rFonts w:ascii="Times New Roman" w:hAnsi="Times New Roman" w:cs="Times New Roman"/>
                <w:sz w:val="18"/>
                <w:szCs w:val="18"/>
              </w:rPr>
              <w:t>және</w:t>
            </w:r>
            <w:proofErr w:type="spellEnd"/>
            <w:r w:rsidRPr="00540446">
              <w:rPr>
                <w:rFonts w:ascii="Times New Roman" w:hAnsi="Times New Roman" w:cs="Times New Roman"/>
                <w:sz w:val="18"/>
                <w:szCs w:val="18"/>
              </w:rPr>
              <w:t xml:space="preserve"> </w:t>
            </w:r>
            <w:proofErr w:type="spellStart"/>
            <w:r w:rsidRPr="00540446">
              <w:rPr>
                <w:rFonts w:ascii="Times New Roman" w:hAnsi="Times New Roman" w:cs="Times New Roman"/>
                <w:sz w:val="18"/>
                <w:szCs w:val="18"/>
              </w:rPr>
              <w:t>осындай</w:t>
            </w:r>
            <w:proofErr w:type="spellEnd"/>
            <w:r w:rsidRPr="00540446">
              <w:rPr>
                <w:rFonts w:ascii="Times New Roman" w:hAnsi="Times New Roman" w:cs="Times New Roman"/>
                <w:sz w:val="18"/>
                <w:szCs w:val="18"/>
              </w:rPr>
              <w:t xml:space="preserve"> </w:t>
            </w:r>
            <w:proofErr w:type="spellStart"/>
            <w:r w:rsidRPr="00540446">
              <w:rPr>
                <w:rFonts w:ascii="Times New Roman" w:hAnsi="Times New Roman" w:cs="Times New Roman"/>
                <w:sz w:val="18"/>
                <w:szCs w:val="18"/>
              </w:rPr>
              <w:t>құжатпен</w:t>
            </w:r>
            <w:proofErr w:type="spellEnd"/>
            <w:r w:rsidRPr="00540446">
              <w:rPr>
                <w:rFonts w:ascii="Times New Roman" w:hAnsi="Times New Roman" w:cs="Times New Roman"/>
                <w:sz w:val="18"/>
                <w:szCs w:val="18"/>
              </w:rPr>
              <w:t xml:space="preserve"> </w:t>
            </w:r>
            <w:proofErr w:type="spellStart"/>
            <w:r w:rsidRPr="00540446">
              <w:rPr>
                <w:rFonts w:ascii="Times New Roman" w:hAnsi="Times New Roman" w:cs="Times New Roman"/>
                <w:sz w:val="18"/>
                <w:szCs w:val="18"/>
              </w:rPr>
              <w:t>анықталған</w:t>
            </w:r>
            <w:proofErr w:type="spellEnd"/>
            <w:r w:rsidRPr="00540446">
              <w:rPr>
                <w:rFonts w:ascii="Times New Roman" w:hAnsi="Times New Roman" w:cs="Times New Roman"/>
                <w:sz w:val="18"/>
                <w:szCs w:val="18"/>
              </w:rPr>
              <w:t xml:space="preserve"> </w:t>
            </w:r>
            <w:proofErr w:type="spellStart"/>
            <w:r w:rsidRPr="00540446">
              <w:rPr>
                <w:rFonts w:ascii="Times New Roman" w:hAnsi="Times New Roman" w:cs="Times New Roman"/>
                <w:sz w:val="18"/>
                <w:szCs w:val="18"/>
              </w:rPr>
              <w:t>жағдайларда</w:t>
            </w:r>
            <w:proofErr w:type="spellEnd"/>
            <w:r w:rsidRPr="00540446">
              <w:rPr>
                <w:rFonts w:ascii="Times New Roman" w:hAnsi="Times New Roman" w:cs="Times New Roman"/>
                <w:sz w:val="18"/>
                <w:szCs w:val="18"/>
              </w:rPr>
              <w:t xml:space="preserve"> Клиент </w:t>
            </w:r>
            <w:proofErr w:type="spellStart"/>
            <w:r w:rsidRPr="00540446">
              <w:rPr>
                <w:rFonts w:ascii="Times New Roman" w:hAnsi="Times New Roman" w:cs="Times New Roman"/>
                <w:sz w:val="18"/>
                <w:szCs w:val="18"/>
              </w:rPr>
              <w:t>мүддесінің</w:t>
            </w:r>
            <w:proofErr w:type="spellEnd"/>
            <w:r w:rsidRPr="00540446">
              <w:rPr>
                <w:rFonts w:ascii="Times New Roman" w:hAnsi="Times New Roman" w:cs="Times New Roman"/>
                <w:sz w:val="18"/>
                <w:szCs w:val="18"/>
              </w:rPr>
              <w:t xml:space="preserve"> де </w:t>
            </w:r>
            <w:proofErr w:type="spellStart"/>
            <w:r w:rsidRPr="00540446">
              <w:rPr>
                <w:rFonts w:ascii="Times New Roman" w:hAnsi="Times New Roman" w:cs="Times New Roman"/>
                <w:sz w:val="18"/>
                <w:szCs w:val="18"/>
              </w:rPr>
              <w:t>есебінен</w:t>
            </w:r>
            <w:proofErr w:type="spellEnd"/>
            <w:r w:rsidRPr="00540446">
              <w:rPr>
                <w:rFonts w:ascii="Times New Roman" w:hAnsi="Times New Roman" w:cs="Times New Roman"/>
                <w:sz w:val="18"/>
                <w:szCs w:val="18"/>
              </w:rPr>
              <w:t xml:space="preserve"> </w:t>
            </w:r>
            <w:proofErr w:type="spellStart"/>
            <w:r w:rsidRPr="00540446">
              <w:rPr>
                <w:rFonts w:ascii="Times New Roman" w:hAnsi="Times New Roman" w:cs="Times New Roman"/>
                <w:sz w:val="18"/>
                <w:szCs w:val="18"/>
              </w:rPr>
              <w:t>бағалы</w:t>
            </w:r>
            <w:proofErr w:type="spellEnd"/>
            <w:r w:rsidRPr="00540446">
              <w:rPr>
                <w:rFonts w:ascii="Times New Roman" w:hAnsi="Times New Roman" w:cs="Times New Roman"/>
                <w:sz w:val="18"/>
                <w:szCs w:val="18"/>
              </w:rPr>
              <w:t xml:space="preserve"> </w:t>
            </w:r>
            <w:proofErr w:type="spellStart"/>
            <w:r w:rsidRPr="00540446">
              <w:rPr>
                <w:rFonts w:ascii="Times New Roman" w:hAnsi="Times New Roman" w:cs="Times New Roman"/>
                <w:sz w:val="18"/>
                <w:szCs w:val="18"/>
              </w:rPr>
              <w:t>қағаздармен</w:t>
            </w:r>
            <w:proofErr w:type="spellEnd"/>
            <w:r w:rsidRPr="00540446">
              <w:rPr>
                <w:rFonts w:ascii="Times New Roman" w:hAnsi="Times New Roman" w:cs="Times New Roman"/>
                <w:sz w:val="18"/>
                <w:szCs w:val="18"/>
              </w:rPr>
              <w:t xml:space="preserve"> </w:t>
            </w:r>
            <w:proofErr w:type="spellStart"/>
            <w:r w:rsidRPr="00540446">
              <w:rPr>
                <w:rFonts w:ascii="Times New Roman" w:hAnsi="Times New Roman" w:cs="Times New Roman"/>
                <w:sz w:val="18"/>
                <w:szCs w:val="18"/>
              </w:rPr>
              <w:t>мә</w:t>
            </w:r>
            <w:proofErr w:type="gramStart"/>
            <w:r w:rsidRPr="00540446">
              <w:rPr>
                <w:rFonts w:ascii="Times New Roman" w:hAnsi="Times New Roman" w:cs="Times New Roman"/>
                <w:sz w:val="18"/>
                <w:szCs w:val="18"/>
              </w:rPr>
              <w:t>м</w:t>
            </w:r>
            <w:proofErr w:type="gramEnd"/>
            <w:r w:rsidRPr="00540446">
              <w:rPr>
                <w:rFonts w:ascii="Times New Roman" w:hAnsi="Times New Roman" w:cs="Times New Roman"/>
                <w:sz w:val="18"/>
                <w:szCs w:val="18"/>
              </w:rPr>
              <w:t>іле</w:t>
            </w:r>
            <w:proofErr w:type="spellEnd"/>
            <w:r w:rsidRPr="00540446">
              <w:rPr>
                <w:rFonts w:ascii="Times New Roman" w:hAnsi="Times New Roman" w:cs="Times New Roman"/>
                <w:sz w:val="18"/>
                <w:szCs w:val="18"/>
              </w:rPr>
              <w:t xml:space="preserve"> </w:t>
            </w:r>
            <w:proofErr w:type="spellStart"/>
            <w:r w:rsidRPr="00540446">
              <w:rPr>
                <w:rFonts w:ascii="Times New Roman" w:hAnsi="Times New Roman" w:cs="Times New Roman"/>
                <w:sz w:val="18"/>
                <w:szCs w:val="18"/>
              </w:rPr>
              <w:t>жасасуға</w:t>
            </w:r>
            <w:proofErr w:type="spellEnd"/>
            <w:r w:rsidRPr="00540446">
              <w:rPr>
                <w:rFonts w:ascii="Times New Roman" w:hAnsi="Times New Roman" w:cs="Times New Roman"/>
                <w:sz w:val="18"/>
                <w:szCs w:val="18"/>
              </w:rPr>
              <w:t xml:space="preserve"> </w:t>
            </w:r>
            <w:proofErr w:type="spellStart"/>
            <w:r w:rsidRPr="00540446">
              <w:rPr>
                <w:rFonts w:ascii="Times New Roman" w:hAnsi="Times New Roman" w:cs="Times New Roman"/>
                <w:sz w:val="18"/>
                <w:szCs w:val="18"/>
              </w:rPr>
              <w:t>нұсқау</w:t>
            </w:r>
            <w:proofErr w:type="spellEnd"/>
            <w:r w:rsidRPr="00540446">
              <w:rPr>
                <w:rFonts w:ascii="Times New Roman" w:hAnsi="Times New Roman" w:cs="Times New Roman"/>
                <w:sz w:val="18"/>
                <w:szCs w:val="18"/>
              </w:rPr>
              <w:t xml:space="preserve"> </w:t>
            </w:r>
            <w:proofErr w:type="spellStart"/>
            <w:r w:rsidRPr="00540446">
              <w:rPr>
                <w:rFonts w:ascii="Times New Roman" w:hAnsi="Times New Roman" w:cs="Times New Roman"/>
                <w:sz w:val="18"/>
                <w:szCs w:val="18"/>
              </w:rPr>
              <w:t>қамтылған</w:t>
            </w:r>
            <w:proofErr w:type="spellEnd"/>
            <w:r w:rsidRPr="00540446">
              <w:rPr>
                <w:rFonts w:ascii="Times New Roman" w:hAnsi="Times New Roman" w:cs="Times New Roman"/>
                <w:sz w:val="18"/>
                <w:szCs w:val="18"/>
              </w:rPr>
              <w:t xml:space="preserve"> </w:t>
            </w:r>
            <w:proofErr w:type="spellStart"/>
            <w:r w:rsidRPr="00540446">
              <w:rPr>
                <w:rFonts w:ascii="Times New Roman" w:hAnsi="Times New Roman" w:cs="Times New Roman"/>
                <w:sz w:val="18"/>
                <w:szCs w:val="18"/>
              </w:rPr>
              <w:t>құжат</w:t>
            </w:r>
            <w:proofErr w:type="spellEnd"/>
            <w:r w:rsidRPr="00540446">
              <w:rPr>
                <w:rFonts w:ascii="Times New Roman" w:hAnsi="Times New Roman" w:cs="Times New Roman"/>
                <w:sz w:val="18"/>
                <w:szCs w:val="18"/>
              </w:rPr>
              <w:t>.</w:t>
            </w:r>
          </w:p>
        </w:tc>
        <w:tc>
          <w:tcPr>
            <w:tcW w:w="850" w:type="dxa"/>
          </w:tcPr>
          <w:p w:rsidR="00EF223B" w:rsidRPr="00540446" w:rsidRDefault="00EF223B" w:rsidP="00DD55C4">
            <w:pPr>
              <w:jc w:val="both"/>
              <w:rPr>
                <w:rFonts w:ascii="Times New Roman" w:hAnsi="Times New Roman" w:cs="Times New Roman"/>
                <w:sz w:val="18"/>
                <w:szCs w:val="18"/>
              </w:rPr>
            </w:pPr>
          </w:p>
        </w:tc>
        <w:tc>
          <w:tcPr>
            <w:tcW w:w="1843" w:type="dxa"/>
          </w:tcPr>
          <w:p w:rsidR="00EF223B" w:rsidRPr="00540446" w:rsidRDefault="00EF223B" w:rsidP="00183A9D">
            <w:pPr>
              <w:widowControl w:val="0"/>
              <w:tabs>
                <w:tab w:val="center" w:pos="12049"/>
              </w:tabs>
              <w:autoSpaceDE w:val="0"/>
              <w:autoSpaceDN w:val="0"/>
              <w:jc w:val="both"/>
              <w:rPr>
                <w:rFonts w:ascii="Times New Roman" w:hAnsi="Times New Roman" w:cs="Times New Roman"/>
                <w:color w:val="000000"/>
                <w:sz w:val="18"/>
                <w:szCs w:val="18"/>
                <w:lang w:eastAsia="ru-RU"/>
              </w:rPr>
            </w:pPr>
            <w:r w:rsidRPr="00540446">
              <w:rPr>
                <w:rFonts w:ascii="Times New Roman" w:hAnsi="Times New Roman" w:cs="Times New Roman"/>
                <w:b/>
                <w:bCs/>
                <w:color w:val="000000"/>
                <w:sz w:val="18"/>
                <w:szCs w:val="18"/>
                <w:lang w:eastAsia="ru-RU"/>
              </w:rPr>
              <w:t>Клиентский заказ/приказ</w:t>
            </w:r>
          </w:p>
        </w:tc>
        <w:tc>
          <w:tcPr>
            <w:tcW w:w="2552" w:type="dxa"/>
          </w:tcPr>
          <w:p w:rsidR="00EF223B" w:rsidRPr="00540446" w:rsidRDefault="00EF223B" w:rsidP="00183A9D">
            <w:pPr>
              <w:widowControl w:val="0"/>
              <w:tabs>
                <w:tab w:val="center" w:pos="12049"/>
              </w:tabs>
              <w:autoSpaceDE w:val="0"/>
              <w:autoSpaceDN w:val="0"/>
              <w:jc w:val="both"/>
              <w:rPr>
                <w:rFonts w:ascii="Times New Roman" w:hAnsi="Times New Roman" w:cs="Times New Roman"/>
                <w:color w:val="000000"/>
                <w:sz w:val="18"/>
                <w:szCs w:val="18"/>
                <w:lang w:eastAsia="ru-RU"/>
              </w:rPr>
            </w:pPr>
            <w:r w:rsidRPr="00540446">
              <w:rPr>
                <w:rFonts w:ascii="Times New Roman" w:hAnsi="Times New Roman" w:cs="Times New Roman"/>
                <w:color w:val="000000"/>
                <w:sz w:val="18"/>
                <w:szCs w:val="18"/>
                <w:lang w:eastAsia="ru-RU"/>
              </w:rPr>
              <w:t>Оформленный в соответствии с действующим законодательством о рынке ценных бумаг Республики Казахстан и Внутренним регламентом документ, предоставляемый Клиентом Брокеру и содержащий указание совершить сделку с ценными бумагами за счет и в интересах Клиента на условиях, определенных таким документом.</w:t>
            </w:r>
          </w:p>
        </w:tc>
      </w:tr>
      <w:tr w:rsidR="00EF223B" w:rsidRPr="00540446" w:rsidTr="00D4425C">
        <w:tc>
          <w:tcPr>
            <w:tcW w:w="2127" w:type="dxa"/>
          </w:tcPr>
          <w:p w:rsidR="00EF223B" w:rsidRPr="00540446" w:rsidRDefault="00EF223B" w:rsidP="00DD55C4">
            <w:pPr>
              <w:jc w:val="both"/>
              <w:rPr>
                <w:rFonts w:ascii="Times New Roman" w:hAnsi="Times New Roman" w:cs="Times New Roman"/>
                <w:sz w:val="18"/>
                <w:szCs w:val="18"/>
              </w:rPr>
            </w:pPr>
            <w:r w:rsidRPr="00540446">
              <w:rPr>
                <w:rFonts w:ascii="Times New Roman" w:eastAsia="Calibri" w:hAnsi="Times New Roman" w:cs="Times New Roman"/>
                <w:b/>
                <w:bCs/>
                <w:color w:val="000000"/>
                <w:sz w:val="18"/>
                <w:szCs w:val="18"/>
                <w:lang w:val="kk-KZ" w:eastAsia="ru-RU"/>
              </w:rPr>
              <w:t>Мүдделер қақтығысы</w:t>
            </w:r>
          </w:p>
        </w:tc>
        <w:tc>
          <w:tcPr>
            <w:tcW w:w="2268" w:type="dxa"/>
          </w:tcPr>
          <w:p w:rsidR="00EF223B" w:rsidRPr="00540446" w:rsidRDefault="00EF223B" w:rsidP="00DD55C4">
            <w:pPr>
              <w:jc w:val="both"/>
              <w:rPr>
                <w:rFonts w:ascii="Times New Roman" w:hAnsi="Times New Roman" w:cs="Times New Roman"/>
                <w:sz w:val="18"/>
                <w:szCs w:val="18"/>
              </w:rPr>
            </w:pPr>
            <w:r w:rsidRPr="00540446">
              <w:rPr>
                <w:rFonts w:ascii="Times New Roman" w:hAnsi="Times New Roman" w:cs="Times New Roman"/>
                <w:sz w:val="18"/>
                <w:szCs w:val="18"/>
              </w:rPr>
              <w:t xml:space="preserve">Брокер мен Клиент </w:t>
            </w:r>
            <w:proofErr w:type="spellStart"/>
            <w:proofErr w:type="gramStart"/>
            <w:r w:rsidRPr="00540446">
              <w:rPr>
                <w:rFonts w:ascii="Times New Roman" w:hAnsi="Times New Roman" w:cs="Times New Roman"/>
                <w:sz w:val="18"/>
                <w:szCs w:val="18"/>
              </w:rPr>
              <w:lastRenderedPageBreak/>
              <w:t>м</w:t>
            </w:r>
            <w:proofErr w:type="gramEnd"/>
            <w:r w:rsidRPr="00540446">
              <w:rPr>
                <w:rFonts w:ascii="Times New Roman" w:hAnsi="Times New Roman" w:cs="Times New Roman"/>
                <w:sz w:val="18"/>
                <w:szCs w:val="18"/>
              </w:rPr>
              <w:t>үдделері</w:t>
            </w:r>
            <w:proofErr w:type="spellEnd"/>
            <w:r w:rsidRPr="00540446">
              <w:rPr>
                <w:rFonts w:ascii="Times New Roman" w:hAnsi="Times New Roman" w:cs="Times New Roman"/>
                <w:sz w:val="18"/>
                <w:szCs w:val="18"/>
              </w:rPr>
              <w:t xml:space="preserve"> </w:t>
            </w:r>
            <w:proofErr w:type="spellStart"/>
            <w:r w:rsidRPr="00540446">
              <w:rPr>
                <w:rFonts w:ascii="Times New Roman" w:hAnsi="Times New Roman" w:cs="Times New Roman"/>
                <w:sz w:val="18"/>
                <w:szCs w:val="18"/>
              </w:rPr>
              <w:t>өзара</w:t>
            </w:r>
            <w:proofErr w:type="spellEnd"/>
            <w:r w:rsidRPr="00540446">
              <w:rPr>
                <w:rFonts w:ascii="Times New Roman" w:hAnsi="Times New Roman" w:cs="Times New Roman"/>
                <w:sz w:val="18"/>
                <w:szCs w:val="18"/>
              </w:rPr>
              <w:t xml:space="preserve"> </w:t>
            </w:r>
            <w:proofErr w:type="spellStart"/>
            <w:r w:rsidRPr="00540446">
              <w:rPr>
                <w:rFonts w:ascii="Times New Roman" w:hAnsi="Times New Roman" w:cs="Times New Roman"/>
                <w:sz w:val="18"/>
                <w:szCs w:val="18"/>
              </w:rPr>
              <w:t>сәйкес</w:t>
            </w:r>
            <w:proofErr w:type="spellEnd"/>
            <w:r w:rsidRPr="00540446">
              <w:rPr>
                <w:rFonts w:ascii="Times New Roman" w:hAnsi="Times New Roman" w:cs="Times New Roman"/>
                <w:sz w:val="18"/>
                <w:szCs w:val="18"/>
              </w:rPr>
              <w:t xml:space="preserve"> </w:t>
            </w:r>
            <w:proofErr w:type="spellStart"/>
            <w:r w:rsidRPr="00540446">
              <w:rPr>
                <w:rFonts w:ascii="Times New Roman" w:hAnsi="Times New Roman" w:cs="Times New Roman"/>
                <w:sz w:val="18"/>
                <w:szCs w:val="18"/>
              </w:rPr>
              <w:t>келмейтін</w:t>
            </w:r>
            <w:proofErr w:type="spellEnd"/>
            <w:r w:rsidRPr="00540446">
              <w:rPr>
                <w:rFonts w:ascii="Times New Roman" w:hAnsi="Times New Roman" w:cs="Times New Roman"/>
                <w:sz w:val="18"/>
                <w:szCs w:val="18"/>
              </w:rPr>
              <w:t xml:space="preserve"> </w:t>
            </w:r>
            <w:proofErr w:type="spellStart"/>
            <w:r w:rsidRPr="00540446">
              <w:rPr>
                <w:rFonts w:ascii="Times New Roman" w:hAnsi="Times New Roman" w:cs="Times New Roman"/>
                <w:sz w:val="18"/>
                <w:szCs w:val="18"/>
              </w:rPr>
              <w:t>жағдай</w:t>
            </w:r>
            <w:proofErr w:type="spellEnd"/>
            <w:r w:rsidRPr="00540446">
              <w:rPr>
                <w:rFonts w:ascii="Times New Roman" w:hAnsi="Times New Roman" w:cs="Times New Roman"/>
                <w:sz w:val="18"/>
                <w:szCs w:val="18"/>
              </w:rPr>
              <w:t>.</w:t>
            </w:r>
          </w:p>
        </w:tc>
        <w:tc>
          <w:tcPr>
            <w:tcW w:w="850" w:type="dxa"/>
          </w:tcPr>
          <w:p w:rsidR="00EF223B" w:rsidRPr="00540446" w:rsidRDefault="00EF223B" w:rsidP="00DD55C4">
            <w:pPr>
              <w:jc w:val="both"/>
              <w:rPr>
                <w:rFonts w:ascii="Times New Roman" w:hAnsi="Times New Roman" w:cs="Times New Roman"/>
                <w:sz w:val="18"/>
                <w:szCs w:val="18"/>
              </w:rPr>
            </w:pPr>
          </w:p>
        </w:tc>
        <w:tc>
          <w:tcPr>
            <w:tcW w:w="1843" w:type="dxa"/>
          </w:tcPr>
          <w:p w:rsidR="00EF223B" w:rsidRPr="00540446" w:rsidRDefault="00EF223B" w:rsidP="00183A9D">
            <w:pPr>
              <w:widowControl w:val="0"/>
              <w:tabs>
                <w:tab w:val="center" w:pos="12049"/>
              </w:tabs>
              <w:autoSpaceDE w:val="0"/>
              <w:autoSpaceDN w:val="0"/>
              <w:jc w:val="both"/>
              <w:rPr>
                <w:rFonts w:ascii="Times New Roman" w:hAnsi="Times New Roman" w:cs="Times New Roman"/>
                <w:color w:val="000000"/>
                <w:sz w:val="18"/>
                <w:szCs w:val="18"/>
                <w:lang w:eastAsia="ru-RU"/>
              </w:rPr>
            </w:pPr>
            <w:r w:rsidRPr="00540446">
              <w:rPr>
                <w:rFonts w:ascii="Times New Roman" w:hAnsi="Times New Roman" w:cs="Times New Roman"/>
                <w:b/>
                <w:bCs/>
                <w:color w:val="000000"/>
                <w:sz w:val="18"/>
                <w:szCs w:val="18"/>
                <w:lang w:eastAsia="ru-RU"/>
              </w:rPr>
              <w:t xml:space="preserve">Конфликт </w:t>
            </w:r>
            <w:r w:rsidRPr="00540446">
              <w:rPr>
                <w:rFonts w:ascii="Times New Roman" w:hAnsi="Times New Roman" w:cs="Times New Roman"/>
                <w:b/>
                <w:bCs/>
                <w:color w:val="000000"/>
                <w:sz w:val="18"/>
                <w:szCs w:val="18"/>
                <w:lang w:eastAsia="ru-RU"/>
              </w:rPr>
              <w:lastRenderedPageBreak/>
              <w:t>интересов</w:t>
            </w:r>
          </w:p>
        </w:tc>
        <w:tc>
          <w:tcPr>
            <w:tcW w:w="2552" w:type="dxa"/>
          </w:tcPr>
          <w:p w:rsidR="00EF223B" w:rsidRPr="00540446" w:rsidRDefault="00EF223B" w:rsidP="00183A9D">
            <w:pPr>
              <w:widowControl w:val="0"/>
              <w:tabs>
                <w:tab w:val="center" w:pos="12049"/>
              </w:tabs>
              <w:autoSpaceDE w:val="0"/>
              <w:autoSpaceDN w:val="0"/>
              <w:jc w:val="both"/>
              <w:rPr>
                <w:rFonts w:ascii="Times New Roman" w:hAnsi="Times New Roman" w:cs="Times New Roman"/>
                <w:color w:val="000000"/>
                <w:sz w:val="18"/>
                <w:szCs w:val="18"/>
                <w:lang w:eastAsia="ru-RU"/>
              </w:rPr>
            </w:pPr>
            <w:r w:rsidRPr="00540446">
              <w:rPr>
                <w:rFonts w:ascii="Times New Roman" w:hAnsi="Times New Roman" w:cs="Times New Roman"/>
                <w:color w:val="000000"/>
                <w:sz w:val="18"/>
                <w:szCs w:val="18"/>
                <w:lang w:eastAsia="ru-RU"/>
              </w:rPr>
              <w:lastRenderedPageBreak/>
              <w:t xml:space="preserve">Ситуация, при которой </w:t>
            </w:r>
            <w:r w:rsidRPr="00540446">
              <w:rPr>
                <w:rFonts w:ascii="Times New Roman" w:hAnsi="Times New Roman" w:cs="Times New Roman"/>
                <w:color w:val="000000"/>
                <w:sz w:val="18"/>
                <w:szCs w:val="18"/>
                <w:lang w:eastAsia="ru-RU"/>
              </w:rPr>
              <w:lastRenderedPageBreak/>
              <w:t>интересы Брокера и Клиента не совпадают между собой.</w:t>
            </w:r>
          </w:p>
        </w:tc>
      </w:tr>
      <w:tr w:rsidR="00EF223B" w:rsidRPr="00540446" w:rsidTr="00D4425C">
        <w:tc>
          <w:tcPr>
            <w:tcW w:w="2127" w:type="dxa"/>
          </w:tcPr>
          <w:p w:rsidR="00EF223B" w:rsidRPr="00540446" w:rsidRDefault="00EF223B" w:rsidP="00B06D99">
            <w:pPr>
              <w:jc w:val="both"/>
              <w:rPr>
                <w:rFonts w:ascii="Times New Roman" w:hAnsi="Times New Roman" w:cs="Times New Roman"/>
                <w:sz w:val="18"/>
                <w:szCs w:val="18"/>
              </w:rPr>
            </w:pPr>
            <w:r w:rsidRPr="00540446">
              <w:rPr>
                <w:rFonts w:ascii="Times New Roman" w:eastAsia="Calibri" w:hAnsi="Times New Roman" w:cs="Times New Roman"/>
                <w:b/>
                <w:bCs/>
                <w:color w:val="000000"/>
                <w:sz w:val="18"/>
                <w:szCs w:val="18"/>
                <w:lang w:val="kk-KZ" w:eastAsia="ru-RU"/>
              </w:rPr>
              <w:lastRenderedPageBreak/>
              <w:t>Биржалық сауда регламенті</w:t>
            </w:r>
          </w:p>
        </w:tc>
        <w:tc>
          <w:tcPr>
            <w:tcW w:w="2268" w:type="dxa"/>
          </w:tcPr>
          <w:p w:rsidR="00EF223B" w:rsidRPr="00540446" w:rsidRDefault="00EF223B" w:rsidP="00B06D99">
            <w:pPr>
              <w:widowControl w:val="0"/>
              <w:tabs>
                <w:tab w:val="center" w:pos="12049"/>
              </w:tabs>
              <w:autoSpaceDE w:val="0"/>
              <w:autoSpaceDN w:val="0"/>
              <w:jc w:val="both"/>
              <w:rPr>
                <w:rFonts w:ascii="Times New Roman" w:eastAsia="Calibri" w:hAnsi="Times New Roman" w:cs="Times New Roman"/>
                <w:color w:val="000000"/>
                <w:sz w:val="18"/>
                <w:szCs w:val="18"/>
                <w:lang w:val="kk-KZ" w:eastAsia="ru-RU"/>
              </w:rPr>
            </w:pPr>
            <w:r w:rsidRPr="00540446">
              <w:rPr>
                <w:rFonts w:ascii="Times New Roman" w:eastAsia="Calibri" w:hAnsi="Times New Roman" w:cs="Times New Roman"/>
                <w:color w:val="000000"/>
                <w:sz w:val="18"/>
                <w:szCs w:val="18"/>
                <w:lang w:val="kk-KZ" w:eastAsia="ru-RU"/>
              </w:rPr>
              <w:t xml:space="preserve">Биржаның сауда алаңдарында БҚ-мен мәміле жасасуды регламенттейтін Биржаның ішкі құжаттары. </w:t>
            </w:r>
          </w:p>
        </w:tc>
        <w:tc>
          <w:tcPr>
            <w:tcW w:w="850" w:type="dxa"/>
          </w:tcPr>
          <w:p w:rsidR="00EF223B" w:rsidRPr="00540446" w:rsidRDefault="00EF223B" w:rsidP="00B06D99">
            <w:pPr>
              <w:jc w:val="both"/>
              <w:rPr>
                <w:rFonts w:ascii="Times New Roman" w:hAnsi="Times New Roman" w:cs="Times New Roman"/>
                <w:sz w:val="18"/>
                <w:szCs w:val="18"/>
              </w:rPr>
            </w:pPr>
          </w:p>
        </w:tc>
        <w:tc>
          <w:tcPr>
            <w:tcW w:w="1843" w:type="dxa"/>
          </w:tcPr>
          <w:p w:rsidR="00EF223B" w:rsidRPr="00540446" w:rsidRDefault="00EF223B" w:rsidP="00183A9D">
            <w:pPr>
              <w:widowControl w:val="0"/>
              <w:tabs>
                <w:tab w:val="center" w:pos="12049"/>
              </w:tabs>
              <w:autoSpaceDE w:val="0"/>
              <w:autoSpaceDN w:val="0"/>
              <w:jc w:val="both"/>
              <w:rPr>
                <w:rFonts w:ascii="Times New Roman" w:hAnsi="Times New Roman" w:cs="Times New Roman"/>
                <w:color w:val="000000"/>
                <w:sz w:val="18"/>
                <w:szCs w:val="18"/>
                <w:lang w:eastAsia="ru-RU"/>
              </w:rPr>
            </w:pPr>
            <w:r w:rsidRPr="00540446">
              <w:rPr>
                <w:rFonts w:ascii="Times New Roman" w:hAnsi="Times New Roman" w:cs="Times New Roman"/>
                <w:b/>
                <w:bCs/>
                <w:color w:val="000000"/>
                <w:sz w:val="18"/>
                <w:szCs w:val="18"/>
                <w:lang w:eastAsia="ru-RU"/>
              </w:rPr>
              <w:t>Регламент биржевой торговли</w:t>
            </w:r>
          </w:p>
        </w:tc>
        <w:tc>
          <w:tcPr>
            <w:tcW w:w="2552" w:type="dxa"/>
          </w:tcPr>
          <w:p w:rsidR="00EF223B" w:rsidRPr="00540446" w:rsidRDefault="00EF223B" w:rsidP="00183A9D">
            <w:pPr>
              <w:widowControl w:val="0"/>
              <w:tabs>
                <w:tab w:val="center" w:pos="12049"/>
              </w:tabs>
              <w:autoSpaceDE w:val="0"/>
              <w:autoSpaceDN w:val="0"/>
              <w:jc w:val="both"/>
              <w:rPr>
                <w:rFonts w:ascii="Times New Roman" w:hAnsi="Times New Roman" w:cs="Times New Roman"/>
                <w:color w:val="000000"/>
                <w:sz w:val="18"/>
                <w:szCs w:val="18"/>
                <w:lang w:eastAsia="ru-RU"/>
              </w:rPr>
            </w:pPr>
            <w:r w:rsidRPr="00540446">
              <w:rPr>
                <w:rFonts w:ascii="Times New Roman" w:hAnsi="Times New Roman" w:cs="Times New Roman"/>
                <w:color w:val="000000"/>
                <w:sz w:val="18"/>
                <w:szCs w:val="18"/>
                <w:lang w:eastAsia="ru-RU"/>
              </w:rPr>
              <w:t>Внутренние документы Биржи, регламентирующие совершение сделок с ЦБ на торговых площадках Биржи.</w:t>
            </w:r>
          </w:p>
        </w:tc>
      </w:tr>
      <w:tr w:rsidR="00EF223B" w:rsidRPr="00540446" w:rsidTr="00D4425C">
        <w:tc>
          <w:tcPr>
            <w:tcW w:w="2127" w:type="dxa"/>
          </w:tcPr>
          <w:p w:rsidR="00EF223B" w:rsidRPr="00540446" w:rsidRDefault="00EF223B" w:rsidP="00B06D99">
            <w:pPr>
              <w:jc w:val="both"/>
              <w:rPr>
                <w:rFonts w:ascii="Times New Roman" w:hAnsi="Times New Roman" w:cs="Times New Roman"/>
                <w:sz w:val="18"/>
                <w:szCs w:val="18"/>
              </w:rPr>
            </w:pPr>
            <w:r w:rsidRPr="00540446">
              <w:rPr>
                <w:rFonts w:ascii="Times New Roman" w:eastAsia="Calibri" w:hAnsi="Times New Roman" w:cs="Times New Roman"/>
                <w:b/>
                <w:bCs/>
                <w:color w:val="000000"/>
                <w:sz w:val="18"/>
                <w:szCs w:val="18"/>
                <w:lang w:val="kk-KZ" w:eastAsia="ru-RU"/>
              </w:rPr>
              <w:t xml:space="preserve">Өкілетті </w:t>
            </w:r>
            <w:r w:rsidRPr="00540446">
              <w:rPr>
                <w:rFonts w:ascii="Times New Roman" w:eastAsia="Calibri" w:hAnsi="Times New Roman" w:cs="Times New Roman"/>
                <w:b/>
                <w:bCs/>
                <w:color w:val="000000"/>
                <w:sz w:val="18"/>
                <w:szCs w:val="18"/>
                <w:lang w:eastAsia="ru-RU"/>
              </w:rPr>
              <w:t>орган</w:t>
            </w:r>
          </w:p>
        </w:tc>
        <w:tc>
          <w:tcPr>
            <w:tcW w:w="2268" w:type="dxa"/>
          </w:tcPr>
          <w:p w:rsidR="00EF223B" w:rsidRPr="00540446" w:rsidRDefault="00EF223B" w:rsidP="00B06D99">
            <w:pPr>
              <w:widowControl w:val="0"/>
              <w:tabs>
                <w:tab w:val="center" w:pos="12049"/>
              </w:tabs>
              <w:autoSpaceDE w:val="0"/>
              <w:autoSpaceDN w:val="0"/>
              <w:jc w:val="both"/>
              <w:rPr>
                <w:rFonts w:ascii="Times New Roman" w:eastAsia="Calibri" w:hAnsi="Times New Roman" w:cs="Times New Roman"/>
                <w:color w:val="000000"/>
                <w:sz w:val="18"/>
                <w:szCs w:val="18"/>
                <w:lang w:val="kk-KZ" w:eastAsia="ru-RU"/>
              </w:rPr>
            </w:pPr>
            <w:r w:rsidRPr="00540446">
              <w:rPr>
                <w:rFonts w:ascii="Times New Roman" w:eastAsia="Calibri" w:hAnsi="Times New Roman" w:cs="Times New Roman"/>
                <w:color w:val="000000"/>
                <w:sz w:val="18"/>
                <w:szCs w:val="18"/>
                <w:lang w:val="kk-KZ" w:eastAsia="ru-RU"/>
              </w:rPr>
              <w:t xml:space="preserve">Бағалы қағаздар рыногын реттеу мен бақылауды жүзеге асыратын мемлекеттік орган. </w:t>
            </w:r>
          </w:p>
        </w:tc>
        <w:tc>
          <w:tcPr>
            <w:tcW w:w="850" w:type="dxa"/>
          </w:tcPr>
          <w:p w:rsidR="00EF223B" w:rsidRPr="00540446" w:rsidRDefault="00EF223B" w:rsidP="00B06D99">
            <w:pPr>
              <w:jc w:val="both"/>
              <w:rPr>
                <w:rFonts w:ascii="Times New Roman" w:hAnsi="Times New Roman" w:cs="Times New Roman"/>
                <w:sz w:val="18"/>
                <w:szCs w:val="18"/>
              </w:rPr>
            </w:pPr>
          </w:p>
        </w:tc>
        <w:tc>
          <w:tcPr>
            <w:tcW w:w="1843" w:type="dxa"/>
          </w:tcPr>
          <w:p w:rsidR="00EF223B" w:rsidRPr="00540446" w:rsidRDefault="00EF223B" w:rsidP="00183A9D">
            <w:pPr>
              <w:widowControl w:val="0"/>
              <w:tabs>
                <w:tab w:val="center" w:pos="12049"/>
              </w:tabs>
              <w:autoSpaceDE w:val="0"/>
              <w:autoSpaceDN w:val="0"/>
              <w:jc w:val="both"/>
              <w:rPr>
                <w:rFonts w:ascii="Times New Roman" w:hAnsi="Times New Roman" w:cs="Times New Roman"/>
                <w:color w:val="000000"/>
                <w:sz w:val="18"/>
                <w:szCs w:val="18"/>
                <w:lang w:eastAsia="ru-RU"/>
              </w:rPr>
            </w:pPr>
            <w:r w:rsidRPr="00540446">
              <w:rPr>
                <w:rFonts w:ascii="Times New Roman" w:hAnsi="Times New Roman" w:cs="Times New Roman"/>
                <w:b/>
                <w:bCs/>
                <w:color w:val="000000"/>
                <w:sz w:val="18"/>
                <w:szCs w:val="18"/>
                <w:lang w:eastAsia="ru-RU"/>
              </w:rPr>
              <w:t>Уполномоченный орган</w:t>
            </w:r>
          </w:p>
        </w:tc>
        <w:tc>
          <w:tcPr>
            <w:tcW w:w="2552" w:type="dxa"/>
          </w:tcPr>
          <w:p w:rsidR="00EF223B" w:rsidRPr="00540446" w:rsidRDefault="00EF223B" w:rsidP="00183A9D">
            <w:pPr>
              <w:widowControl w:val="0"/>
              <w:tabs>
                <w:tab w:val="center" w:pos="12049"/>
              </w:tabs>
              <w:autoSpaceDE w:val="0"/>
              <w:autoSpaceDN w:val="0"/>
              <w:jc w:val="both"/>
              <w:rPr>
                <w:rFonts w:ascii="Times New Roman" w:hAnsi="Times New Roman" w:cs="Times New Roman"/>
                <w:color w:val="000000"/>
                <w:sz w:val="18"/>
                <w:szCs w:val="18"/>
                <w:lang w:eastAsia="ru-RU"/>
              </w:rPr>
            </w:pPr>
            <w:r w:rsidRPr="00540446">
              <w:rPr>
                <w:rFonts w:ascii="Times New Roman" w:hAnsi="Times New Roman" w:cs="Times New Roman"/>
                <w:color w:val="000000"/>
                <w:sz w:val="18"/>
                <w:szCs w:val="18"/>
                <w:lang w:eastAsia="ru-RU"/>
              </w:rPr>
              <w:t>Государственный орган, осуществляющий регулирование и надзор за рынком ценных бумаг.</w:t>
            </w:r>
          </w:p>
        </w:tc>
      </w:tr>
      <w:tr w:rsidR="00EF223B" w:rsidRPr="00540446" w:rsidTr="00D4425C">
        <w:tc>
          <w:tcPr>
            <w:tcW w:w="2127" w:type="dxa"/>
          </w:tcPr>
          <w:p w:rsidR="00EF223B" w:rsidRPr="00540446" w:rsidRDefault="00EF223B" w:rsidP="00B06D99">
            <w:pPr>
              <w:jc w:val="both"/>
              <w:rPr>
                <w:rFonts w:ascii="Times New Roman" w:hAnsi="Times New Roman" w:cs="Times New Roman"/>
                <w:sz w:val="18"/>
                <w:szCs w:val="18"/>
              </w:rPr>
            </w:pPr>
            <w:r w:rsidRPr="00540446">
              <w:rPr>
                <w:rFonts w:ascii="Times New Roman" w:eastAsia="Calibri" w:hAnsi="Times New Roman" w:cs="Times New Roman"/>
                <w:b/>
                <w:bCs/>
                <w:color w:val="000000"/>
                <w:sz w:val="18"/>
                <w:szCs w:val="18"/>
                <w:lang w:val="kk-KZ" w:eastAsia="ru-RU"/>
              </w:rPr>
              <w:t>БҚ</w:t>
            </w:r>
          </w:p>
        </w:tc>
        <w:tc>
          <w:tcPr>
            <w:tcW w:w="2268" w:type="dxa"/>
          </w:tcPr>
          <w:p w:rsidR="00EF223B" w:rsidRPr="00540446" w:rsidRDefault="00EF223B" w:rsidP="00B06D99">
            <w:pPr>
              <w:widowControl w:val="0"/>
              <w:tabs>
                <w:tab w:val="center" w:pos="12049"/>
              </w:tabs>
              <w:autoSpaceDE w:val="0"/>
              <w:autoSpaceDN w:val="0"/>
              <w:jc w:val="both"/>
              <w:rPr>
                <w:rFonts w:ascii="Times New Roman" w:eastAsia="Calibri" w:hAnsi="Times New Roman" w:cs="Times New Roman"/>
                <w:color w:val="000000"/>
                <w:sz w:val="18"/>
                <w:szCs w:val="18"/>
                <w:lang w:val="kk-KZ" w:eastAsia="ru-RU"/>
              </w:rPr>
            </w:pPr>
            <w:r w:rsidRPr="00540446">
              <w:rPr>
                <w:rFonts w:ascii="Times New Roman" w:eastAsia="Calibri" w:hAnsi="Times New Roman" w:cs="Times New Roman"/>
                <w:color w:val="000000"/>
                <w:sz w:val="18"/>
                <w:szCs w:val="18"/>
                <w:lang w:val="kk-KZ" w:eastAsia="ru-RU"/>
              </w:rPr>
              <w:t xml:space="preserve">Қазақстан Республикасында да, халықаралық рынокта да заңнама бекіткен тәртіпте жүгінуге рұқсат етілген бағалы қағаздар. </w:t>
            </w:r>
          </w:p>
        </w:tc>
        <w:tc>
          <w:tcPr>
            <w:tcW w:w="850" w:type="dxa"/>
          </w:tcPr>
          <w:p w:rsidR="00EF223B" w:rsidRPr="00540446" w:rsidRDefault="00EF223B" w:rsidP="00B06D99">
            <w:pPr>
              <w:jc w:val="both"/>
              <w:rPr>
                <w:rFonts w:ascii="Times New Roman" w:hAnsi="Times New Roman" w:cs="Times New Roman"/>
                <w:sz w:val="18"/>
                <w:szCs w:val="18"/>
              </w:rPr>
            </w:pPr>
          </w:p>
        </w:tc>
        <w:tc>
          <w:tcPr>
            <w:tcW w:w="1843" w:type="dxa"/>
          </w:tcPr>
          <w:p w:rsidR="00EF223B" w:rsidRPr="00540446" w:rsidRDefault="00EF223B" w:rsidP="00183A9D">
            <w:pPr>
              <w:widowControl w:val="0"/>
              <w:tabs>
                <w:tab w:val="center" w:pos="12049"/>
              </w:tabs>
              <w:autoSpaceDE w:val="0"/>
              <w:autoSpaceDN w:val="0"/>
              <w:jc w:val="both"/>
              <w:rPr>
                <w:rFonts w:ascii="Times New Roman" w:hAnsi="Times New Roman" w:cs="Times New Roman"/>
                <w:color w:val="000000"/>
                <w:sz w:val="18"/>
                <w:szCs w:val="18"/>
                <w:lang w:eastAsia="ru-RU"/>
              </w:rPr>
            </w:pPr>
            <w:r w:rsidRPr="00540446">
              <w:rPr>
                <w:rFonts w:ascii="Times New Roman" w:hAnsi="Times New Roman" w:cs="Times New Roman"/>
                <w:b/>
                <w:bCs/>
                <w:color w:val="000000"/>
                <w:sz w:val="18"/>
                <w:szCs w:val="18"/>
                <w:lang w:eastAsia="ru-RU"/>
              </w:rPr>
              <w:t>ЦБ</w:t>
            </w:r>
          </w:p>
        </w:tc>
        <w:tc>
          <w:tcPr>
            <w:tcW w:w="2552" w:type="dxa"/>
          </w:tcPr>
          <w:p w:rsidR="00EF223B" w:rsidRPr="00540446" w:rsidRDefault="00EF223B" w:rsidP="00183A9D">
            <w:pPr>
              <w:widowControl w:val="0"/>
              <w:tabs>
                <w:tab w:val="center" w:pos="12049"/>
              </w:tabs>
              <w:autoSpaceDE w:val="0"/>
              <w:autoSpaceDN w:val="0"/>
              <w:jc w:val="both"/>
              <w:rPr>
                <w:rFonts w:ascii="Times New Roman" w:hAnsi="Times New Roman" w:cs="Times New Roman"/>
                <w:color w:val="000000"/>
                <w:sz w:val="18"/>
                <w:szCs w:val="18"/>
                <w:lang w:eastAsia="ru-RU"/>
              </w:rPr>
            </w:pPr>
            <w:r w:rsidRPr="00540446">
              <w:rPr>
                <w:rFonts w:ascii="Times New Roman" w:hAnsi="Times New Roman" w:cs="Times New Roman"/>
                <w:color w:val="000000"/>
                <w:sz w:val="18"/>
                <w:szCs w:val="18"/>
                <w:lang w:eastAsia="ru-RU"/>
              </w:rPr>
              <w:t>Ценные бумаги, допущенные в установленном законодательством порядке к обращению на рынке ценных бумаг как Республики Казахстан, так и на международном рынке.</w:t>
            </w:r>
          </w:p>
        </w:tc>
      </w:tr>
      <w:tr w:rsidR="00EF223B" w:rsidRPr="00540446" w:rsidTr="00D4425C">
        <w:tc>
          <w:tcPr>
            <w:tcW w:w="2127" w:type="dxa"/>
            <w:tcBorders>
              <w:bottom w:val="dotted" w:sz="4" w:space="0" w:color="auto"/>
            </w:tcBorders>
          </w:tcPr>
          <w:p w:rsidR="00EF223B" w:rsidRPr="00540446" w:rsidRDefault="00EF223B" w:rsidP="00B06D99">
            <w:pPr>
              <w:jc w:val="both"/>
              <w:rPr>
                <w:rFonts w:ascii="Times New Roman" w:hAnsi="Times New Roman" w:cs="Times New Roman"/>
                <w:sz w:val="18"/>
                <w:szCs w:val="18"/>
              </w:rPr>
            </w:pPr>
            <w:r w:rsidRPr="00540446">
              <w:rPr>
                <w:rFonts w:ascii="Times New Roman" w:eastAsia="Calibri" w:hAnsi="Times New Roman" w:cs="Times New Roman"/>
                <w:b/>
                <w:bCs/>
                <w:color w:val="000000"/>
                <w:sz w:val="18"/>
                <w:szCs w:val="18"/>
                <w:lang w:val="kk-KZ" w:eastAsia="ru-RU"/>
              </w:rPr>
              <w:t>РЕПО</w:t>
            </w:r>
          </w:p>
        </w:tc>
        <w:tc>
          <w:tcPr>
            <w:tcW w:w="2268" w:type="dxa"/>
            <w:tcBorders>
              <w:bottom w:val="dotted" w:sz="4" w:space="0" w:color="auto"/>
            </w:tcBorders>
          </w:tcPr>
          <w:p w:rsidR="00EF223B" w:rsidRPr="00540446" w:rsidRDefault="00EF223B" w:rsidP="00B06D99">
            <w:pPr>
              <w:widowControl w:val="0"/>
              <w:tabs>
                <w:tab w:val="center" w:pos="12049"/>
              </w:tabs>
              <w:autoSpaceDE w:val="0"/>
              <w:autoSpaceDN w:val="0"/>
              <w:jc w:val="both"/>
              <w:rPr>
                <w:rFonts w:ascii="Times New Roman" w:eastAsia="Calibri" w:hAnsi="Times New Roman" w:cs="Times New Roman"/>
                <w:color w:val="000000"/>
                <w:sz w:val="18"/>
                <w:szCs w:val="18"/>
                <w:lang w:val="kk-KZ" w:eastAsia="ru-RU"/>
              </w:rPr>
            </w:pPr>
            <w:r w:rsidRPr="00540446">
              <w:rPr>
                <w:rFonts w:ascii="Times New Roman" w:eastAsia="Calibri" w:hAnsi="Times New Roman" w:cs="Times New Roman"/>
                <w:color w:val="000000"/>
                <w:sz w:val="18"/>
                <w:szCs w:val="18"/>
                <w:lang w:val="kk-KZ" w:eastAsia="ru-RU"/>
              </w:rPr>
              <w:t>Тараптардың екеуі де дәл сол бір тұлға болып табылатын (репо операциясына қатысушылар), дәл сол бір атауға ие (репо операциясының пәні), орындалу мерзімі бойынша ажыратылатын және бағыты бойынша бір-біріне қарама-қарсы бағалы қағаздармен бір уақытта жасалған екі мәміле жиынтығы.</w:t>
            </w:r>
          </w:p>
        </w:tc>
        <w:tc>
          <w:tcPr>
            <w:tcW w:w="850" w:type="dxa"/>
            <w:tcBorders>
              <w:bottom w:val="dotted" w:sz="4" w:space="0" w:color="auto"/>
            </w:tcBorders>
          </w:tcPr>
          <w:p w:rsidR="00EF223B" w:rsidRPr="00540446" w:rsidRDefault="00EF223B" w:rsidP="00B06D99">
            <w:pPr>
              <w:jc w:val="both"/>
              <w:rPr>
                <w:rFonts w:ascii="Times New Roman" w:hAnsi="Times New Roman" w:cs="Times New Roman"/>
                <w:sz w:val="18"/>
                <w:szCs w:val="18"/>
              </w:rPr>
            </w:pPr>
          </w:p>
        </w:tc>
        <w:tc>
          <w:tcPr>
            <w:tcW w:w="1843" w:type="dxa"/>
            <w:tcBorders>
              <w:bottom w:val="dotted" w:sz="4" w:space="0" w:color="auto"/>
            </w:tcBorders>
          </w:tcPr>
          <w:p w:rsidR="00EF223B" w:rsidRPr="00540446" w:rsidRDefault="00EF223B" w:rsidP="00183A9D">
            <w:pPr>
              <w:widowControl w:val="0"/>
              <w:tabs>
                <w:tab w:val="center" w:pos="12049"/>
              </w:tabs>
              <w:autoSpaceDE w:val="0"/>
              <w:autoSpaceDN w:val="0"/>
              <w:jc w:val="both"/>
              <w:rPr>
                <w:rFonts w:ascii="Times New Roman" w:hAnsi="Times New Roman" w:cs="Times New Roman"/>
                <w:color w:val="000000"/>
                <w:sz w:val="18"/>
                <w:szCs w:val="18"/>
                <w:lang w:eastAsia="ru-RU"/>
              </w:rPr>
            </w:pPr>
            <w:r w:rsidRPr="00540446">
              <w:rPr>
                <w:rFonts w:ascii="Times New Roman" w:hAnsi="Times New Roman" w:cs="Times New Roman"/>
                <w:b/>
                <w:bCs/>
                <w:color w:val="000000"/>
                <w:sz w:val="18"/>
                <w:szCs w:val="18"/>
                <w:lang w:eastAsia="ru-RU"/>
              </w:rPr>
              <w:t>РЕПО</w:t>
            </w:r>
          </w:p>
        </w:tc>
        <w:tc>
          <w:tcPr>
            <w:tcW w:w="2552" w:type="dxa"/>
            <w:tcBorders>
              <w:bottom w:val="dotted" w:sz="4" w:space="0" w:color="auto"/>
            </w:tcBorders>
          </w:tcPr>
          <w:p w:rsidR="00EF223B" w:rsidRPr="00540446" w:rsidRDefault="00EF223B" w:rsidP="00183A9D">
            <w:pPr>
              <w:widowControl w:val="0"/>
              <w:tabs>
                <w:tab w:val="center" w:pos="12049"/>
              </w:tabs>
              <w:autoSpaceDE w:val="0"/>
              <w:autoSpaceDN w:val="0"/>
              <w:jc w:val="both"/>
              <w:rPr>
                <w:rFonts w:ascii="Times New Roman" w:hAnsi="Times New Roman" w:cs="Times New Roman"/>
                <w:color w:val="000000"/>
                <w:sz w:val="18"/>
                <w:szCs w:val="18"/>
                <w:lang w:eastAsia="ru-RU"/>
              </w:rPr>
            </w:pPr>
            <w:r w:rsidRPr="00540446">
              <w:rPr>
                <w:rFonts w:ascii="Times New Roman" w:hAnsi="Times New Roman" w:cs="Times New Roman"/>
                <w:color w:val="000000"/>
                <w:sz w:val="18"/>
                <w:szCs w:val="18"/>
                <w:lang w:eastAsia="ru-RU"/>
              </w:rPr>
              <w:t xml:space="preserve">Совокупность двух одновременно заключаемых, различающихся по срокам исполнения и противоположных по направлению друг к другу сделок с ценными бумагами одного и того же наименования (предметом операции </w:t>
            </w:r>
            <w:proofErr w:type="spellStart"/>
            <w:r w:rsidRPr="00540446">
              <w:rPr>
                <w:rFonts w:ascii="Times New Roman" w:hAnsi="Times New Roman" w:cs="Times New Roman"/>
                <w:color w:val="000000"/>
                <w:sz w:val="18"/>
                <w:szCs w:val="18"/>
                <w:lang w:eastAsia="ru-RU"/>
              </w:rPr>
              <w:t>репо</w:t>
            </w:r>
            <w:proofErr w:type="spellEnd"/>
            <w:r w:rsidRPr="00540446">
              <w:rPr>
                <w:rFonts w:ascii="Times New Roman" w:hAnsi="Times New Roman" w:cs="Times New Roman"/>
                <w:color w:val="000000"/>
                <w:sz w:val="18"/>
                <w:szCs w:val="18"/>
                <w:lang w:eastAsia="ru-RU"/>
              </w:rPr>
              <w:t xml:space="preserve">), сторонами которых являются два одних и тех же лица (участники операции </w:t>
            </w:r>
            <w:proofErr w:type="spellStart"/>
            <w:r w:rsidRPr="00540446">
              <w:rPr>
                <w:rFonts w:ascii="Times New Roman" w:hAnsi="Times New Roman" w:cs="Times New Roman"/>
                <w:color w:val="000000"/>
                <w:sz w:val="18"/>
                <w:szCs w:val="18"/>
                <w:lang w:eastAsia="ru-RU"/>
              </w:rPr>
              <w:t>репо</w:t>
            </w:r>
            <w:proofErr w:type="spellEnd"/>
            <w:r w:rsidRPr="00540446">
              <w:rPr>
                <w:rFonts w:ascii="Times New Roman" w:hAnsi="Times New Roman" w:cs="Times New Roman"/>
                <w:color w:val="000000"/>
                <w:sz w:val="18"/>
                <w:szCs w:val="18"/>
                <w:lang w:eastAsia="ru-RU"/>
              </w:rPr>
              <w:t>).</w:t>
            </w:r>
          </w:p>
        </w:tc>
      </w:tr>
      <w:tr w:rsidR="0086764F" w:rsidRPr="00540446" w:rsidTr="00D4425C">
        <w:trPr>
          <w:trHeight w:val="132"/>
        </w:trPr>
        <w:tc>
          <w:tcPr>
            <w:tcW w:w="4395" w:type="dxa"/>
            <w:gridSpan w:val="2"/>
            <w:shd w:val="pct15" w:color="auto" w:fill="auto"/>
          </w:tcPr>
          <w:p w:rsidR="00DD55C4" w:rsidRPr="00540446" w:rsidRDefault="00F36EBD" w:rsidP="002D0648">
            <w:pPr>
              <w:widowControl w:val="0"/>
              <w:autoSpaceDE w:val="0"/>
              <w:autoSpaceDN w:val="0"/>
              <w:jc w:val="center"/>
              <w:rPr>
                <w:rFonts w:ascii="Times New Roman" w:eastAsia="Calibri" w:hAnsi="Times New Roman" w:cs="Times New Roman"/>
                <w:b/>
                <w:bCs/>
                <w:color w:val="000000"/>
                <w:sz w:val="18"/>
                <w:szCs w:val="18"/>
                <w:lang w:eastAsia="ru-RU"/>
              </w:rPr>
            </w:pPr>
            <w:r w:rsidRPr="00540446">
              <w:rPr>
                <w:rFonts w:ascii="Times New Roman" w:eastAsia="Calibri" w:hAnsi="Times New Roman" w:cs="Times New Roman"/>
                <w:b/>
                <w:bCs/>
                <w:color w:val="000000"/>
                <w:sz w:val="18"/>
                <w:szCs w:val="18"/>
                <w:lang w:val="kk-KZ" w:eastAsia="ru-RU"/>
              </w:rPr>
              <w:t>ШАРТТЫҢ ПӘНІ</w:t>
            </w:r>
          </w:p>
        </w:tc>
        <w:tc>
          <w:tcPr>
            <w:tcW w:w="850" w:type="dxa"/>
            <w:shd w:val="pct15" w:color="auto" w:fill="auto"/>
          </w:tcPr>
          <w:p w:rsidR="00DD55C4" w:rsidRPr="00540446" w:rsidRDefault="00F36EBD" w:rsidP="002D0648">
            <w:pPr>
              <w:jc w:val="center"/>
              <w:rPr>
                <w:rFonts w:ascii="Times New Roman" w:hAnsi="Times New Roman" w:cs="Times New Roman"/>
                <w:b/>
                <w:sz w:val="18"/>
                <w:szCs w:val="18"/>
              </w:rPr>
            </w:pPr>
            <w:r w:rsidRPr="00540446">
              <w:rPr>
                <w:rFonts w:ascii="Times New Roman" w:hAnsi="Times New Roman" w:cs="Times New Roman"/>
                <w:b/>
                <w:sz w:val="18"/>
                <w:szCs w:val="18"/>
              </w:rPr>
              <w:t>2.</w:t>
            </w:r>
          </w:p>
        </w:tc>
        <w:tc>
          <w:tcPr>
            <w:tcW w:w="4395" w:type="dxa"/>
            <w:gridSpan w:val="2"/>
            <w:shd w:val="pct15" w:color="auto" w:fill="auto"/>
          </w:tcPr>
          <w:p w:rsidR="00DD55C4" w:rsidRPr="00540446" w:rsidRDefault="00B60577" w:rsidP="002D0648">
            <w:pPr>
              <w:jc w:val="center"/>
              <w:rPr>
                <w:rFonts w:ascii="Times New Roman" w:hAnsi="Times New Roman" w:cs="Times New Roman"/>
                <w:b/>
                <w:sz w:val="18"/>
                <w:szCs w:val="18"/>
              </w:rPr>
            </w:pPr>
            <w:r w:rsidRPr="00540446">
              <w:rPr>
                <w:rFonts w:ascii="Times New Roman" w:hAnsi="Times New Roman" w:cs="Times New Roman"/>
                <w:b/>
                <w:sz w:val="18"/>
                <w:szCs w:val="18"/>
              </w:rPr>
              <w:t>ПРЕДМЕТ ДОГОВОРА</w:t>
            </w:r>
          </w:p>
        </w:tc>
      </w:tr>
      <w:tr w:rsidR="0086764F" w:rsidRPr="00540446" w:rsidTr="00D4425C">
        <w:tc>
          <w:tcPr>
            <w:tcW w:w="4395" w:type="dxa"/>
            <w:gridSpan w:val="2"/>
          </w:tcPr>
          <w:p w:rsidR="00DD55C4" w:rsidRPr="00540446" w:rsidRDefault="00F36EBD" w:rsidP="00183A9D">
            <w:pPr>
              <w:widowControl w:val="0"/>
              <w:tabs>
                <w:tab w:val="left" w:pos="567"/>
              </w:tabs>
              <w:autoSpaceDE w:val="0"/>
              <w:autoSpaceDN w:val="0"/>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Брокер өз атынан (бағалы қағаздар ұйымдасқан рыногында мәмілер бекітілген жағдайда) немесе Клиенттің атынан (бағалы қағаздардың ұйымдаспаған рыногында мәмілелер бекітілген жағдайда) тапсырма бойынша және Клиент е</w:t>
            </w:r>
            <w:r w:rsidR="00B60577" w:rsidRPr="00540446">
              <w:rPr>
                <w:rFonts w:ascii="Times New Roman" w:eastAsia="Calibri" w:hAnsi="Times New Roman" w:cs="Times New Roman"/>
                <w:color w:val="000000"/>
                <w:sz w:val="18"/>
                <w:szCs w:val="18"/>
                <w:lang w:val="kk-KZ" w:eastAsia="ru-RU"/>
              </w:rPr>
              <w:t>себінен БҚ-мен мәміле бекітеді.</w:t>
            </w:r>
          </w:p>
        </w:tc>
        <w:tc>
          <w:tcPr>
            <w:tcW w:w="850" w:type="dxa"/>
          </w:tcPr>
          <w:p w:rsidR="00DD55C4" w:rsidRPr="00540446" w:rsidRDefault="00183A9D" w:rsidP="002D0648">
            <w:pPr>
              <w:jc w:val="center"/>
              <w:rPr>
                <w:rFonts w:ascii="Times New Roman" w:hAnsi="Times New Roman" w:cs="Times New Roman"/>
                <w:sz w:val="18"/>
                <w:szCs w:val="18"/>
              </w:rPr>
            </w:pPr>
            <w:r w:rsidRPr="00540446">
              <w:rPr>
                <w:rFonts w:ascii="Times New Roman" w:hAnsi="Times New Roman" w:cs="Times New Roman"/>
                <w:sz w:val="18"/>
                <w:szCs w:val="18"/>
              </w:rPr>
              <w:t>2.1.</w:t>
            </w:r>
          </w:p>
        </w:tc>
        <w:tc>
          <w:tcPr>
            <w:tcW w:w="4395" w:type="dxa"/>
            <w:gridSpan w:val="2"/>
          </w:tcPr>
          <w:p w:rsidR="00DD55C4" w:rsidRPr="00540446" w:rsidRDefault="00EF223B" w:rsidP="00183A9D">
            <w:pPr>
              <w:jc w:val="both"/>
              <w:rPr>
                <w:rFonts w:ascii="Times New Roman" w:hAnsi="Times New Roman" w:cs="Times New Roman"/>
                <w:sz w:val="18"/>
                <w:szCs w:val="18"/>
              </w:rPr>
            </w:pPr>
            <w:r w:rsidRPr="00540446">
              <w:rPr>
                <w:rFonts w:ascii="Times New Roman" w:hAnsi="Times New Roman" w:cs="Times New Roman"/>
                <w:sz w:val="18"/>
                <w:szCs w:val="18"/>
              </w:rPr>
              <w:t>Брокер от своего имени (в случае заключения сделок на организованном рынке ценных бумаг) либо от имени Клиента (в случае заключения сделок на неорганизованном рынке ценных бумаг) по поручению и за счет</w:t>
            </w:r>
            <w:r w:rsidR="00B60577" w:rsidRPr="00540446">
              <w:rPr>
                <w:rFonts w:ascii="Times New Roman" w:hAnsi="Times New Roman" w:cs="Times New Roman"/>
                <w:sz w:val="18"/>
                <w:szCs w:val="18"/>
              </w:rPr>
              <w:t xml:space="preserve"> Клиента совершает сделки с ЦБ.</w:t>
            </w:r>
          </w:p>
        </w:tc>
      </w:tr>
      <w:tr w:rsidR="00B60577" w:rsidRPr="00540446" w:rsidTr="00D4425C">
        <w:tc>
          <w:tcPr>
            <w:tcW w:w="4395" w:type="dxa"/>
            <w:gridSpan w:val="2"/>
          </w:tcPr>
          <w:p w:rsidR="00B60577" w:rsidRPr="00540446" w:rsidRDefault="00B60577" w:rsidP="00183A9D">
            <w:pPr>
              <w:widowControl w:val="0"/>
              <w:tabs>
                <w:tab w:val="left" w:pos="567"/>
              </w:tabs>
              <w:autoSpaceDE w:val="0"/>
              <w:autoSpaceDN w:val="0"/>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Брокер, 2.1. т. аталғандардан басқа келесі қызметтер атқарады:</w:t>
            </w:r>
          </w:p>
        </w:tc>
        <w:tc>
          <w:tcPr>
            <w:tcW w:w="850" w:type="dxa"/>
          </w:tcPr>
          <w:p w:rsidR="00B60577" w:rsidRPr="00540446" w:rsidRDefault="00183A9D" w:rsidP="002D0648">
            <w:pPr>
              <w:jc w:val="center"/>
              <w:rPr>
                <w:rFonts w:ascii="Times New Roman" w:hAnsi="Times New Roman" w:cs="Times New Roman"/>
                <w:sz w:val="18"/>
                <w:szCs w:val="18"/>
                <w:lang w:val="kk-KZ"/>
              </w:rPr>
            </w:pPr>
            <w:r w:rsidRPr="00540446">
              <w:rPr>
                <w:rFonts w:ascii="Times New Roman" w:hAnsi="Times New Roman" w:cs="Times New Roman"/>
                <w:sz w:val="18"/>
                <w:szCs w:val="18"/>
              </w:rPr>
              <w:t>2.2.</w:t>
            </w:r>
          </w:p>
        </w:tc>
        <w:tc>
          <w:tcPr>
            <w:tcW w:w="4395" w:type="dxa"/>
            <w:gridSpan w:val="2"/>
          </w:tcPr>
          <w:p w:rsidR="00B60577" w:rsidRPr="00540446" w:rsidRDefault="00B60577" w:rsidP="00183A9D">
            <w:pPr>
              <w:jc w:val="both"/>
              <w:rPr>
                <w:rFonts w:ascii="Times New Roman" w:hAnsi="Times New Roman" w:cs="Times New Roman"/>
                <w:sz w:val="18"/>
                <w:szCs w:val="18"/>
              </w:rPr>
            </w:pPr>
            <w:r w:rsidRPr="00540446">
              <w:rPr>
                <w:rFonts w:ascii="Times New Roman" w:hAnsi="Times New Roman" w:cs="Times New Roman"/>
                <w:sz w:val="18"/>
                <w:szCs w:val="18"/>
              </w:rPr>
              <w:t xml:space="preserve">Брокер, помимо </w:t>
            </w:r>
            <w:proofErr w:type="gramStart"/>
            <w:r w:rsidRPr="00540446">
              <w:rPr>
                <w:rFonts w:ascii="Times New Roman" w:hAnsi="Times New Roman" w:cs="Times New Roman"/>
                <w:sz w:val="18"/>
                <w:szCs w:val="18"/>
              </w:rPr>
              <w:t>указанных</w:t>
            </w:r>
            <w:proofErr w:type="gramEnd"/>
            <w:r w:rsidRPr="00540446">
              <w:rPr>
                <w:rFonts w:ascii="Times New Roman" w:hAnsi="Times New Roman" w:cs="Times New Roman"/>
                <w:sz w:val="18"/>
                <w:szCs w:val="18"/>
              </w:rPr>
              <w:t xml:space="preserve"> в п. 2.1., оказывает следующие услуги:</w:t>
            </w:r>
          </w:p>
        </w:tc>
      </w:tr>
      <w:tr w:rsidR="0086764F" w:rsidRPr="00540446" w:rsidTr="00D4425C">
        <w:tc>
          <w:tcPr>
            <w:tcW w:w="4395" w:type="dxa"/>
            <w:gridSpan w:val="2"/>
          </w:tcPr>
          <w:p w:rsidR="00F36EBD" w:rsidRPr="00540446" w:rsidRDefault="00F36EBD" w:rsidP="00183A9D">
            <w:pPr>
              <w:widowControl w:val="0"/>
              <w:tabs>
                <w:tab w:val="left" w:pos="567"/>
              </w:tabs>
              <w:autoSpaceDE w:val="0"/>
              <w:autoSpaceDN w:val="0"/>
              <w:jc w:val="both"/>
              <w:rPr>
                <w:rFonts w:ascii="Times New Roman" w:eastAsia="Calibri" w:hAnsi="Times New Roman" w:cs="Times New Roman"/>
                <w:sz w:val="18"/>
                <w:szCs w:val="18"/>
                <w:lang w:val="x-none" w:eastAsia="ru-RU"/>
              </w:rPr>
            </w:pPr>
            <w:r w:rsidRPr="00540446">
              <w:rPr>
                <w:rFonts w:ascii="Times New Roman" w:eastAsia="Calibri" w:hAnsi="Times New Roman" w:cs="Times New Roman"/>
                <w:sz w:val="18"/>
                <w:szCs w:val="18"/>
                <w:lang w:val="kk-KZ" w:eastAsia="ru-RU"/>
              </w:rPr>
              <w:t>номиналды ұстау бойынша қызметтер:</w:t>
            </w:r>
          </w:p>
          <w:p w:rsidR="00F36EBD" w:rsidRPr="00540446" w:rsidRDefault="00F36EBD" w:rsidP="00F36EBD">
            <w:pPr>
              <w:widowControl w:val="0"/>
              <w:numPr>
                <w:ilvl w:val="0"/>
                <w:numId w:val="9"/>
              </w:numPr>
              <w:tabs>
                <w:tab w:val="left" w:pos="851"/>
              </w:tabs>
              <w:autoSpaceDE w:val="0"/>
              <w:autoSpaceDN w:val="0"/>
              <w:adjustRightInd w:val="0"/>
              <w:ind w:left="851" w:hanging="284"/>
              <w:jc w:val="both"/>
              <w:rPr>
                <w:rFonts w:ascii="Times New Roman" w:eastAsia="Calibri" w:hAnsi="Times New Roman" w:cs="Times New Roman"/>
                <w:sz w:val="18"/>
                <w:szCs w:val="18"/>
                <w:lang w:val="kk-KZ" w:eastAsia="ru-RU"/>
              </w:rPr>
            </w:pPr>
            <w:r w:rsidRPr="00540446">
              <w:rPr>
                <w:rFonts w:ascii="Times New Roman" w:eastAsia="Calibri" w:hAnsi="Times New Roman" w:cs="Times New Roman"/>
                <w:sz w:val="18"/>
                <w:szCs w:val="18"/>
                <w:lang w:val="kk-KZ" w:eastAsia="ru-RU"/>
              </w:rPr>
              <w:t xml:space="preserve">Клиенттің жеке шотында қамтылған ақпараттағы қателер мен бұрмалануды ескерту мақсатында үнемі бақылау жасау; </w:t>
            </w:r>
          </w:p>
          <w:p w:rsidR="00F36EBD" w:rsidRPr="00540446" w:rsidRDefault="00F36EBD" w:rsidP="00F36EBD">
            <w:pPr>
              <w:widowControl w:val="0"/>
              <w:numPr>
                <w:ilvl w:val="0"/>
                <w:numId w:val="9"/>
              </w:numPr>
              <w:tabs>
                <w:tab w:val="left" w:pos="851"/>
              </w:tabs>
              <w:autoSpaceDE w:val="0"/>
              <w:autoSpaceDN w:val="0"/>
              <w:adjustRightInd w:val="0"/>
              <w:ind w:left="851" w:hanging="284"/>
              <w:jc w:val="both"/>
              <w:rPr>
                <w:rFonts w:ascii="Times New Roman" w:eastAsia="Calibri" w:hAnsi="Times New Roman" w:cs="Times New Roman"/>
                <w:sz w:val="18"/>
                <w:szCs w:val="18"/>
                <w:lang w:val="kk-KZ" w:eastAsia="ru-RU"/>
              </w:rPr>
            </w:pPr>
            <w:r w:rsidRPr="00540446">
              <w:rPr>
                <w:rFonts w:ascii="Times New Roman" w:eastAsia="Calibri" w:hAnsi="Times New Roman" w:cs="Times New Roman"/>
                <w:sz w:val="18"/>
                <w:szCs w:val="18"/>
                <w:lang w:val="kk-KZ" w:eastAsia="ru-RU"/>
              </w:rPr>
              <w:t>Клиенттің жеке шоты бойынша өзгертулер енгізу кезектілгін орнатуға немесе қалпына келтіруге мүмкіндік беретін номиналды ұстау есебі жүйесінде қамтылған ақпаратты сақтау;</w:t>
            </w:r>
          </w:p>
          <w:p w:rsidR="00F36EBD" w:rsidRPr="00540446" w:rsidRDefault="00F36EBD" w:rsidP="00F36EBD">
            <w:pPr>
              <w:widowControl w:val="0"/>
              <w:numPr>
                <w:ilvl w:val="0"/>
                <w:numId w:val="9"/>
              </w:numPr>
              <w:tabs>
                <w:tab w:val="left" w:pos="851"/>
              </w:tabs>
              <w:autoSpaceDE w:val="0"/>
              <w:autoSpaceDN w:val="0"/>
              <w:adjustRightInd w:val="0"/>
              <w:ind w:left="851" w:hanging="284"/>
              <w:jc w:val="both"/>
              <w:rPr>
                <w:rFonts w:ascii="Times New Roman" w:eastAsia="Calibri" w:hAnsi="Times New Roman" w:cs="Times New Roman"/>
                <w:sz w:val="18"/>
                <w:szCs w:val="18"/>
                <w:lang w:val="kk-KZ" w:eastAsia="ru-RU"/>
              </w:rPr>
            </w:pPr>
            <w:r w:rsidRPr="00540446">
              <w:rPr>
                <w:rFonts w:ascii="Times New Roman" w:eastAsia="Calibri" w:hAnsi="Times New Roman" w:cs="Times New Roman"/>
                <w:sz w:val="18"/>
                <w:szCs w:val="18"/>
                <w:lang w:val="kk-KZ" w:eastAsia="ru-RU"/>
              </w:rPr>
              <w:t xml:space="preserve">Қазақстан Республикасының бағалы қағаздар рыногы туралы заңнамасы мен Брокердің ішкі құжаттарында белгіленген тәртіп пен мерзімде Клиенттің жеке шоты бойынша өзгертулер енгізу; </w:t>
            </w:r>
          </w:p>
          <w:p w:rsidR="00F36EBD" w:rsidRPr="00540446" w:rsidRDefault="00F36EBD" w:rsidP="00F36EBD">
            <w:pPr>
              <w:widowControl w:val="0"/>
              <w:numPr>
                <w:ilvl w:val="0"/>
                <w:numId w:val="9"/>
              </w:numPr>
              <w:tabs>
                <w:tab w:val="left" w:pos="851"/>
              </w:tabs>
              <w:autoSpaceDE w:val="0"/>
              <w:autoSpaceDN w:val="0"/>
              <w:adjustRightInd w:val="0"/>
              <w:ind w:left="851" w:hanging="284"/>
              <w:jc w:val="both"/>
              <w:rPr>
                <w:rFonts w:ascii="Times New Roman" w:eastAsia="Calibri" w:hAnsi="Times New Roman" w:cs="Times New Roman"/>
                <w:sz w:val="18"/>
                <w:szCs w:val="18"/>
                <w:lang w:val="kk-KZ" w:eastAsia="ru-RU"/>
              </w:rPr>
            </w:pPr>
            <w:r w:rsidRPr="00540446">
              <w:rPr>
                <w:rFonts w:ascii="Times New Roman" w:eastAsia="Calibri" w:hAnsi="Times New Roman" w:cs="Times New Roman"/>
                <w:sz w:val="18"/>
                <w:szCs w:val="18"/>
                <w:lang w:val="kk-KZ" w:eastAsia="ru-RU"/>
              </w:rPr>
              <w:t>Клиенттің бағалы қағаздарын есепке алу және осы бағалы қағаздармен мәміле жасау кезінде олардың болуын қамтамасыз ету;</w:t>
            </w:r>
          </w:p>
          <w:p w:rsidR="00F36EBD" w:rsidRPr="00540446" w:rsidRDefault="00F36EBD" w:rsidP="00F36EBD">
            <w:pPr>
              <w:widowControl w:val="0"/>
              <w:numPr>
                <w:ilvl w:val="0"/>
                <w:numId w:val="9"/>
              </w:numPr>
              <w:tabs>
                <w:tab w:val="left" w:pos="851"/>
              </w:tabs>
              <w:autoSpaceDE w:val="0"/>
              <w:autoSpaceDN w:val="0"/>
              <w:adjustRightInd w:val="0"/>
              <w:ind w:left="851" w:hanging="284"/>
              <w:jc w:val="both"/>
              <w:rPr>
                <w:rFonts w:ascii="Times New Roman" w:eastAsia="Calibri" w:hAnsi="Times New Roman" w:cs="Times New Roman"/>
                <w:sz w:val="18"/>
                <w:szCs w:val="18"/>
                <w:lang w:val="kk-KZ" w:eastAsia="ru-RU"/>
              </w:rPr>
            </w:pPr>
            <w:r w:rsidRPr="00540446">
              <w:rPr>
                <w:rFonts w:ascii="Times New Roman" w:eastAsia="Calibri" w:hAnsi="Times New Roman" w:cs="Times New Roman"/>
                <w:sz w:val="18"/>
                <w:szCs w:val="18"/>
                <w:lang w:val="kk-KZ" w:eastAsia="ru-RU"/>
              </w:rPr>
              <w:t>Клиенттің бағалы қағаздарымен мәмілелерді тіркеу;</w:t>
            </w:r>
          </w:p>
          <w:p w:rsidR="00F36EBD" w:rsidRPr="00540446" w:rsidRDefault="00F36EBD" w:rsidP="00F36EBD">
            <w:pPr>
              <w:widowControl w:val="0"/>
              <w:numPr>
                <w:ilvl w:val="0"/>
                <w:numId w:val="9"/>
              </w:numPr>
              <w:tabs>
                <w:tab w:val="left" w:pos="851"/>
              </w:tabs>
              <w:autoSpaceDE w:val="0"/>
              <w:autoSpaceDN w:val="0"/>
              <w:adjustRightInd w:val="0"/>
              <w:ind w:left="851" w:hanging="284"/>
              <w:jc w:val="both"/>
              <w:rPr>
                <w:rFonts w:ascii="Times New Roman" w:eastAsia="Calibri" w:hAnsi="Times New Roman" w:cs="Times New Roman"/>
                <w:sz w:val="18"/>
                <w:szCs w:val="18"/>
                <w:lang w:val="kk-KZ" w:eastAsia="ru-RU"/>
              </w:rPr>
            </w:pPr>
            <w:r w:rsidRPr="00540446">
              <w:rPr>
                <w:rFonts w:ascii="Times New Roman" w:eastAsia="Calibri" w:hAnsi="Times New Roman" w:cs="Times New Roman"/>
                <w:sz w:val="18"/>
                <w:szCs w:val="18"/>
                <w:lang w:val="kk-KZ" w:eastAsia="ru-RU"/>
              </w:rPr>
              <w:t>бағалы қағаздар бойынша Клиент құқықтарын растау;</w:t>
            </w:r>
          </w:p>
          <w:p w:rsidR="00F36EBD" w:rsidRPr="00540446" w:rsidRDefault="00F36EBD" w:rsidP="00F36EBD">
            <w:pPr>
              <w:widowControl w:val="0"/>
              <w:numPr>
                <w:ilvl w:val="0"/>
                <w:numId w:val="9"/>
              </w:numPr>
              <w:tabs>
                <w:tab w:val="left" w:pos="851"/>
              </w:tabs>
              <w:autoSpaceDE w:val="0"/>
              <w:autoSpaceDN w:val="0"/>
              <w:adjustRightInd w:val="0"/>
              <w:ind w:left="851" w:hanging="284"/>
              <w:jc w:val="both"/>
              <w:rPr>
                <w:rFonts w:ascii="Times New Roman" w:eastAsia="Calibri" w:hAnsi="Times New Roman" w:cs="Times New Roman"/>
                <w:sz w:val="18"/>
                <w:szCs w:val="18"/>
                <w:lang w:val="kk-KZ" w:eastAsia="ru-RU"/>
              </w:rPr>
            </w:pPr>
            <w:r w:rsidRPr="00540446">
              <w:rPr>
                <w:rFonts w:ascii="Times New Roman" w:eastAsia="Calibri" w:hAnsi="Times New Roman" w:cs="Times New Roman"/>
                <w:sz w:val="18"/>
                <w:szCs w:val="18"/>
                <w:lang w:val="kk-KZ" w:eastAsia="ru-RU"/>
              </w:rPr>
              <w:t>номиналды ұстауға берілген бағалы қағаздармен мәмілелер бекіту кезінде Клиент мүдделерін қорғау;</w:t>
            </w:r>
          </w:p>
          <w:p w:rsidR="00DD55C4" w:rsidRPr="00540446" w:rsidRDefault="00F36EBD" w:rsidP="00DD55C4">
            <w:pPr>
              <w:widowControl w:val="0"/>
              <w:numPr>
                <w:ilvl w:val="0"/>
                <w:numId w:val="9"/>
              </w:numPr>
              <w:tabs>
                <w:tab w:val="left" w:pos="851"/>
              </w:tabs>
              <w:autoSpaceDE w:val="0"/>
              <w:autoSpaceDN w:val="0"/>
              <w:adjustRightInd w:val="0"/>
              <w:ind w:left="851" w:hanging="284"/>
              <w:jc w:val="both"/>
              <w:rPr>
                <w:rFonts w:ascii="Times New Roman" w:eastAsia="Calibri" w:hAnsi="Times New Roman" w:cs="Times New Roman"/>
                <w:sz w:val="18"/>
                <w:szCs w:val="18"/>
                <w:lang w:val="kk-KZ" w:eastAsia="ru-RU"/>
              </w:rPr>
            </w:pPr>
            <w:r w:rsidRPr="00540446">
              <w:rPr>
                <w:rFonts w:ascii="Times New Roman" w:eastAsia="Calibri" w:hAnsi="Times New Roman" w:cs="Times New Roman"/>
                <w:sz w:val="18"/>
                <w:szCs w:val="18"/>
                <w:lang w:val="kk-KZ" w:eastAsia="ru-RU"/>
              </w:rPr>
              <w:t xml:space="preserve">номиналды ұстауға берілген бағалы қағаздарға қатысты ақпаратты Клиентке </w:t>
            </w:r>
            <w:r w:rsidRPr="00540446">
              <w:rPr>
                <w:rFonts w:ascii="Times New Roman" w:eastAsia="Calibri" w:hAnsi="Times New Roman" w:cs="Times New Roman"/>
                <w:sz w:val="18"/>
                <w:szCs w:val="18"/>
                <w:lang w:val="kk-KZ" w:eastAsia="ru-RU"/>
              </w:rPr>
              <w:lastRenderedPageBreak/>
              <w:t>жеткізу;</w:t>
            </w:r>
          </w:p>
        </w:tc>
        <w:tc>
          <w:tcPr>
            <w:tcW w:w="850" w:type="dxa"/>
          </w:tcPr>
          <w:p w:rsidR="00DD55C4" w:rsidRPr="00540446" w:rsidRDefault="00183A9D" w:rsidP="002D0648">
            <w:pPr>
              <w:jc w:val="center"/>
              <w:rPr>
                <w:rFonts w:ascii="Times New Roman" w:hAnsi="Times New Roman" w:cs="Times New Roman"/>
                <w:sz w:val="18"/>
                <w:szCs w:val="18"/>
                <w:lang w:val="kk-KZ"/>
              </w:rPr>
            </w:pPr>
            <w:r w:rsidRPr="00540446">
              <w:rPr>
                <w:rFonts w:ascii="Times New Roman" w:hAnsi="Times New Roman" w:cs="Times New Roman"/>
                <w:sz w:val="18"/>
                <w:szCs w:val="18"/>
              </w:rPr>
              <w:lastRenderedPageBreak/>
              <w:t>2.2.1.</w:t>
            </w:r>
          </w:p>
        </w:tc>
        <w:tc>
          <w:tcPr>
            <w:tcW w:w="4395" w:type="dxa"/>
            <w:gridSpan w:val="2"/>
          </w:tcPr>
          <w:p w:rsidR="00B60577" w:rsidRPr="00540446" w:rsidRDefault="00B60577" w:rsidP="00B60577">
            <w:pPr>
              <w:tabs>
                <w:tab w:val="left" w:pos="452"/>
              </w:tabs>
              <w:jc w:val="both"/>
              <w:rPr>
                <w:rFonts w:ascii="Times New Roman" w:hAnsi="Times New Roman" w:cs="Times New Roman"/>
                <w:sz w:val="18"/>
                <w:szCs w:val="18"/>
              </w:rPr>
            </w:pPr>
            <w:r w:rsidRPr="00540446">
              <w:rPr>
                <w:rFonts w:ascii="Times New Roman" w:hAnsi="Times New Roman" w:cs="Times New Roman"/>
                <w:sz w:val="18"/>
                <w:szCs w:val="18"/>
              </w:rPr>
              <w:t xml:space="preserve">услуги по номинальному держанию: </w:t>
            </w:r>
          </w:p>
          <w:p w:rsidR="00B60577" w:rsidRPr="00540446" w:rsidRDefault="00B60577" w:rsidP="00B60577">
            <w:pPr>
              <w:pStyle w:val="a4"/>
              <w:numPr>
                <w:ilvl w:val="0"/>
                <w:numId w:val="27"/>
              </w:numPr>
              <w:ind w:left="594" w:hanging="426"/>
              <w:jc w:val="both"/>
              <w:rPr>
                <w:rFonts w:ascii="Times New Roman" w:hAnsi="Times New Roman" w:cs="Times New Roman"/>
                <w:sz w:val="18"/>
                <w:szCs w:val="18"/>
              </w:rPr>
            </w:pPr>
            <w:r w:rsidRPr="00540446">
              <w:rPr>
                <w:rFonts w:ascii="Times New Roman" w:hAnsi="Times New Roman" w:cs="Times New Roman"/>
                <w:sz w:val="18"/>
                <w:szCs w:val="18"/>
              </w:rPr>
              <w:t>осуществление постоянного контроля с целью предупреждения ошибок и искажения информации, содержащейся на лицевом счете Клиента;</w:t>
            </w:r>
          </w:p>
          <w:p w:rsidR="00B60577" w:rsidRPr="00540446" w:rsidRDefault="00B60577" w:rsidP="00B60577">
            <w:pPr>
              <w:pStyle w:val="a4"/>
              <w:numPr>
                <w:ilvl w:val="0"/>
                <w:numId w:val="27"/>
              </w:numPr>
              <w:ind w:left="594" w:hanging="426"/>
              <w:jc w:val="both"/>
              <w:rPr>
                <w:rFonts w:ascii="Times New Roman" w:hAnsi="Times New Roman" w:cs="Times New Roman"/>
                <w:sz w:val="18"/>
                <w:szCs w:val="18"/>
              </w:rPr>
            </w:pPr>
            <w:r w:rsidRPr="00540446">
              <w:rPr>
                <w:rFonts w:ascii="Times New Roman" w:hAnsi="Times New Roman" w:cs="Times New Roman"/>
                <w:sz w:val="18"/>
                <w:szCs w:val="18"/>
              </w:rPr>
              <w:t>хранение информации, содержащейся в системе учета номинального держания, позволяющей установить или восстановить последовательность внесения изменений по лицевому счету Клиента;</w:t>
            </w:r>
          </w:p>
          <w:p w:rsidR="00B60577" w:rsidRPr="00540446" w:rsidRDefault="00B60577" w:rsidP="00B60577">
            <w:pPr>
              <w:pStyle w:val="a4"/>
              <w:numPr>
                <w:ilvl w:val="0"/>
                <w:numId w:val="27"/>
              </w:numPr>
              <w:ind w:left="594" w:hanging="426"/>
              <w:jc w:val="both"/>
              <w:rPr>
                <w:rFonts w:ascii="Times New Roman" w:hAnsi="Times New Roman" w:cs="Times New Roman"/>
                <w:sz w:val="18"/>
                <w:szCs w:val="18"/>
              </w:rPr>
            </w:pPr>
            <w:r w:rsidRPr="00540446">
              <w:rPr>
                <w:rFonts w:ascii="Times New Roman" w:hAnsi="Times New Roman" w:cs="Times New Roman"/>
                <w:sz w:val="18"/>
                <w:szCs w:val="18"/>
              </w:rPr>
              <w:t>внесение изменений по лицевому счету Клиента в порядке и сроки, установленные законодательством Республики Казахстан о рынке ценных бумаг и внутренними документами Брокера;</w:t>
            </w:r>
          </w:p>
          <w:p w:rsidR="00B60577" w:rsidRPr="00540446" w:rsidRDefault="00B60577" w:rsidP="00B60577">
            <w:pPr>
              <w:pStyle w:val="a4"/>
              <w:numPr>
                <w:ilvl w:val="0"/>
                <w:numId w:val="27"/>
              </w:numPr>
              <w:ind w:left="594" w:hanging="426"/>
              <w:jc w:val="both"/>
              <w:rPr>
                <w:rFonts w:ascii="Times New Roman" w:hAnsi="Times New Roman" w:cs="Times New Roman"/>
                <w:sz w:val="18"/>
                <w:szCs w:val="18"/>
              </w:rPr>
            </w:pPr>
            <w:r w:rsidRPr="00540446">
              <w:rPr>
                <w:rFonts w:ascii="Times New Roman" w:hAnsi="Times New Roman" w:cs="Times New Roman"/>
                <w:sz w:val="18"/>
                <w:szCs w:val="18"/>
              </w:rPr>
              <w:t>учет ценных бумаг Клиента и обеспечение их наличия при совершении сделок с данными ценными бумагами;</w:t>
            </w:r>
          </w:p>
          <w:p w:rsidR="00B60577" w:rsidRPr="00540446" w:rsidRDefault="00B60577" w:rsidP="00B60577">
            <w:pPr>
              <w:pStyle w:val="a4"/>
              <w:numPr>
                <w:ilvl w:val="0"/>
                <w:numId w:val="27"/>
              </w:numPr>
              <w:ind w:left="594" w:hanging="426"/>
              <w:jc w:val="both"/>
              <w:rPr>
                <w:rFonts w:ascii="Times New Roman" w:hAnsi="Times New Roman" w:cs="Times New Roman"/>
                <w:sz w:val="18"/>
                <w:szCs w:val="18"/>
              </w:rPr>
            </w:pPr>
            <w:r w:rsidRPr="00540446">
              <w:rPr>
                <w:rFonts w:ascii="Times New Roman" w:hAnsi="Times New Roman" w:cs="Times New Roman"/>
                <w:sz w:val="18"/>
                <w:szCs w:val="18"/>
              </w:rPr>
              <w:t>регистрация сделок с ценными бумагами Клиента;</w:t>
            </w:r>
          </w:p>
          <w:p w:rsidR="00B60577" w:rsidRPr="00540446" w:rsidRDefault="00B60577" w:rsidP="00B60577">
            <w:pPr>
              <w:pStyle w:val="a4"/>
              <w:numPr>
                <w:ilvl w:val="0"/>
                <w:numId w:val="27"/>
              </w:numPr>
              <w:ind w:left="594" w:hanging="426"/>
              <w:jc w:val="both"/>
              <w:rPr>
                <w:rFonts w:ascii="Times New Roman" w:hAnsi="Times New Roman" w:cs="Times New Roman"/>
                <w:sz w:val="18"/>
                <w:szCs w:val="18"/>
              </w:rPr>
            </w:pPr>
            <w:r w:rsidRPr="00540446">
              <w:rPr>
                <w:rFonts w:ascii="Times New Roman" w:hAnsi="Times New Roman" w:cs="Times New Roman"/>
                <w:sz w:val="18"/>
                <w:szCs w:val="18"/>
              </w:rPr>
              <w:t>подтверждение прав Клиента по ценным бумагам;</w:t>
            </w:r>
          </w:p>
          <w:p w:rsidR="00B60577" w:rsidRPr="00540446" w:rsidRDefault="00B60577" w:rsidP="00B60577">
            <w:pPr>
              <w:pStyle w:val="a4"/>
              <w:numPr>
                <w:ilvl w:val="0"/>
                <w:numId w:val="27"/>
              </w:numPr>
              <w:ind w:left="594" w:hanging="426"/>
              <w:jc w:val="both"/>
              <w:rPr>
                <w:rFonts w:ascii="Times New Roman" w:hAnsi="Times New Roman" w:cs="Times New Roman"/>
                <w:sz w:val="18"/>
                <w:szCs w:val="18"/>
              </w:rPr>
            </w:pPr>
            <w:r w:rsidRPr="00540446">
              <w:rPr>
                <w:rFonts w:ascii="Times New Roman" w:hAnsi="Times New Roman" w:cs="Times New Roman"/>
                <w:sz w:val="18"/>
                <w:szCs w:val="18"/>
              </w:rPr>
              <w:t>представление интересов Клиента при заключении сделок с ценными бумагами, переданными в номинальное держание;</w:t>
            </w:r>
          </w:p>
          <w:p w:rsidR="00DD55C4" w:rsidRPr="00540446" w:rsidRDefault="00B60577" w:rsidP="00DD55C4">
            <w:pPr>
              <w:pStyle w:val="a4"/>
              <w:numPr>
                <w:ilvl w:val="0"/>
                <w:numId w:val="27"/>
              </w:numPr>
              <w:ind w:left="594" w:hanging="426"/>
              <w:jc w:val="both"/>
              <w:rPr>
                <w:rFonts w:ascii="Times New Roman" w:hAnsi="Times New Roman" w:cs="Times New Roman"/>
                <w:sz w:val="18"/>
                <w:szCs w:val="18"/>
              </w:rPr>
            </w:pPr>
            <w:r w:rsidRPr="00540446">
              <w:rPr>
                <w:rFonts w:ascii="Times New Roman" w:hAnsi="Times New Roman" w:cs="Times New Roman"/>
                <w:sz w:val="18"/>
                <w:szCs w:val="18"/>
              </w:rPr>
              <w:t xml:space="preserve">доведение до сведения Клиента информации, касающейся ценных бумаг, переданных в </w:t>
            </w:r>
            <w:r w:rsidRPr="00540446">
              <w:rPr>
                <w:rFonts w:ascii="Times New Roman" w:hAnsi="Times New Roman" w:cs="Times New Roman"/>
                <w:sz w:val="18"/>
                <w:szCs w:val="18"/>
              </w:rPr>
              <w:lastRenderedPageBreak/>
              <w:t>номинальное держание;</w:t>
            </w:r>
          </w:p>
        </w:tc>
      </w:tr>
      <w:tr w:rsidR="0086764F" w:rsidRPr="00540446" w:rsidTr="00D4425C">
        <w:tc>
          <w:tcPr>
            <w:tcW w:w="4395" w:type="dxa"/>
            <w:gridSpan w:val="2"/>
          </w:tcPr>
          <w:p w:rsidR="00DD55C4" w:rsidRPr="00540446" w:rsidRDefault="00F36EBD" w:rsidP="00183A9D">
            <w:pPr>
              <w:widowControl w:val="0"/>
              <w:tabs>
                <w:tab w:val="left" w:pos="-1276"/>
                <w:tab w:val="left" w:pos="567"/>
              </w:tabs>
              <w:autoSpaceDE w:val="0"/>
              <w:autoSpaceDN w:val="0"/>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lastRenderedPageBreak/>
              <w:t xml:space="preserve">Клиентке инвестициялық шешімдер қабылдауға қажетті ақпарат ұсыну, Клиентке БҚ-мен мәміле бекіту туралы ұсынымдар беру, қосымша төлемге өзге мүмкін ақпараттық, аналитикалық және сабағаттық қызметтер; </w:t>
            </w:r>
          </w:p>
        </w:tc>
        <w:tc>
          <w:tcPr>
            <w:tcW w:w="850" w:type="dxa"/>
          </w:tcPr>
          <w:p w:rsidR="00DD55C4" w:rsidRPr="00540446" w:rsidRDefault="00183A9D" w:rsidP="002D0648">
            <w:pPr>
              <w:jc w:val="center"/>
              <w:rPr>
                <w:rFonts w:ascii="Times New Roman" w:hAnsi="Times New Roman" w:cs="Times New Roman"/>
                <w:sz w:val="18"/>
                <w:szCs w:val="18"/>
                <w:lang w:val="kk-KZ"/>
              </w:rPr>
            </w:pPr>
            <w:r w:rsidRPr="00540446">
              <w:rPr>
                <w:rFonts w:ascii="Times New Roman" w:hAnsi="Times New Roman" w:cs="Times New Roman"/>
                <w:sz w:val="18"/>
                <w:szCs w:val="18"/>
              </w:rPr>
              <w:t>2.2.2.</w:t>
            </w:r>
          </w:p>
        </w:tc>
        <w:tc>
          <w:tcPr>
            <w:tcW w:w="4395" w:type="dxa"/>
            <w:gridSpan w:val="2"/>
          </w:tcPr>
          <w:p w:rsidR="00DD55C4" w:rsidRPr="00540446" w:rsidRDefault="00B60577" w:rsidP="00183A9D">
            <w:pPr>
              <w:ind w:left="27"/>
              <w:jc w:val="both"/>
              <w:rPr>
                <w:rFonts w:ascii="Times New Roman" w:hAnsi="Times New Roman" w:cs="Times New Roman"/>
                <w:sz w:val="18"/>
                <w:szCs w:val="18"/>
              </w:rPr>
            </w:pPr>
            <w:r w:rsidRPr="00540446">
              <w:rPr>
                <w:rFonts w:ascii="Times New Roman" w:hAnsi="Times New Roman" w:cs="Times New Roman"/>
                <w:sz w:val="18"/>
                <w:szCs w:val="18"/>
              </w:rPr>
              <w:t>предоставление информации, необходимой Клиенту для принятия инвестиционных решений, рекомендации Клиенту о совершении сделок с ЦБ, иные возможные информационные, аналитические и консультационные услуги за дополнительную плату;</w:t>
            </w:r>
          </w:p>
        </w:tc>
      </w:tr>
      <w:tr w:rsidR="0086764F" w:rsidRPr="00540446" w:rsidTr="00D4425C">
        <w:tc>
          <w:tcPr>
            <w:tcW w:w="4395" w:type="dxa"/>
            <w:gridSpan w:val="2"/>
          </w:tcPr>
          <w:p w:rsidR="00DD55C4" w:rsidRPr="00540446" w:rsidRDefault="00F36EBD" w:rsidP="00183A9D">
            <w:pPr>
              <w:widowControl w:val="0"/>
              <w:tabs>
                <w:tab w:val="left" w:pos="-1276"/>
                <w:tab w:val="left" w:pos="567"/>
              </w:tabs>
              <w:autoSpaceDE w:val="0"/>
              <w:autoSpaceDN w:val="0"/>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Қазақстан Республикасы заңнамасына қарама-қайшы келмейтін осы Шартқа сәйкес өзге қызметтер.</w:t>
            </w:r>
          </w:p>
        </w:tc>
        <w:tc>
          <w:tcPr>
            <w:tcW w:w="850" w:type="dxa"/>
          </w:tcPr>
          <w:p w:rsidR="00DD55C4" w:rsidRPr="00540446" w:rsidRDefault="00183A9D" w:rsidP="002D0648">
            <w:pPr>
              <w:jc w:val="center"/>
              <w:rPr>
                <w:rFonts w:ascii="Times New Roman" w:hAnsi="Times New Roman" w:cs="Times New Roman"/>
                <w:sz w:val="18"/>
                <w:szCs w:val="18"/>
                <w:lang w:val="kk-KZ"/>
              </w:rPr>
            </w:pPr>
            <w:r w:rsidRPr="00540446">
              <w:rPr>
                <w:rFonts w:ascii="Times New Roman" w:hAnsi="Times New Roman" w:cs="Times New Roman"/>
                <w:sz w:val="18"/>
                <w:szCs w:val="18"/>
              </w:rPr>
              <w:t>2.2.3.</w:t>
            </w:r>
          </w:p>
        </w:tc>
        <w:tc>
          <w:tcPr>
            <w:tcW w:w="4395" w:type="dxa"/>
            <w:gridSpan w:val="2"/>
          </w:tcPr>
          <w:p w:rsidR="00DD55C4" w:rsidRPr="00540446" w:rsidRDefault="00B60577" w:rsidP="00183A9D">
            <w:pPr>
              <w:jc w:val="both"/>
              <w:rPr>
                <w:rFonts w:ascii="Times New Roman" w:hAnsi="Times New Roman" w:cs="Times New Roman"/>
                <w:sz w:val="18"/>
                <w:szCs w:val="18"/>
              </w:rPr>
            </w:pPr>
            <w:r w:rsidRPr="00540446">
              <w:rPr>
                <w:rFonts w:ascii="Times New Roman" w:hAnsi="Times New Roman" w:cs="Times New Roman"/>
                <w:sz w:val="18"/>
                <w:szCs w:val="18"/>
              </w:rPr>
              <w:t>иные услуги, в соответствии с настоящим Договором, не противоречащие законодательству Республики Казахстан.</w:t>
            </w:r>
          </w:p>
        </w:tc>
      </w:tr>
      <w:tr w:rsidR="00B60577" w:rsidRPr="00540446" w:rsidTr="00D4425C">
        <w:tc>
          <w:tcPr>
            <w:tcW w:w="4395" w:type="dxa"/>
            <w:gridSpan w:val="2"/>
          </w:tcPr>
          <w:p w:rsidR="00B60577" w:rsidRPr="00540446" w:rsidRDefault="00B60577" w:rsidP="00183A9D">
            <w:pPr>
              <w:widowControl w:val="0"/>
              <w:tabs>
                <w:tab w:val="left" w:pos="-1276"/>
                <w:tab w:val="left" w:pos="567"/>
              </w:tabs>
              <w:autoSpaceDE w:val="0"/>
              <w:autoSpaceDN w:val="0"/>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Клиент Брокерге Орталық депозитарийге Клиент жайлы ақпаратты ашу құқығын береді.</w:t>
            </w:r>
          </w:p>
        </w:tc>
        <w:tc>
          <w:tcPr>
            <w:tcW w:w="850" w:type="dxa"/>
          </w:tcPr>
          <w:p w:rsidR="00B60577" w:rsidRPr="00540446" w:rsidRDefault="00183A9D" w:rsidP="002D0648">
            <w:pPr>
              <w:jc w:val="center"/>
              <w:rPr>
                <w:rFonts w:ascii="Times New Roman" w:hAnsi="Times New Roman" w:cs="Times New Roman"/>
                <w:sz w:val="18"/>
                <w:szCs w:val="18"/>
                <w:lang w:val="kk-KZ"/>
              </w:rPr>
            </w:pPr>
            <w:r w:rsidRPr="00540446">
              <w:rPr>
                <w:rFonts w:ascii="Times New Roman" w:hAnsi="Times New Roman" w:cs="Times New Roman"/>
                <w:sz w:val="18"/>
                <w:szCs w:val="18"/>
              </w:rPr>
              <w:t>2.3.</w:t>
            </w:r>
          </w:p>
        </w:tc>
        <w:tc>
          <w:tcPr>
            <w:tcW w:w="4395" w:type="dxa"/>
            <w:gridSpan w:val="2"/>
          </w:tcPr>
          <w:p w:rsidR="00B60577" w:rsidRPr="00540446" w:rsidRDefault="00B60577" w:rsidP="00183A9D">
            <w:pPr>
              <w:jc w:val="both"/>
              <w:rPr>
                <w:rFonts w:ascii="Times New Roman" w:hAnsi="Times New Roman" w:cs="Times New Roman"/>
                <w:sz w:val="18"/>
                <w:szCs w:val="18"/>
                <w:lang w:val="kk-KZ"/>
              </w:rPr>
            </w:pPr>
            <w:r w:rsidRPr="00540446">
              <w:rPr>
                <w:rFonts w:ascii="Times New Roman" w:hAnsi="Times New Roman" w:cs="Times New Roman"/>
                <w:sz w:val="18"/>
                <w:szCs w:val="18"/>
              </w:rPr>
              <w:t>Клиент предоставляет Брокеру право раскрытия информации о Клиенте Центральному депозитарию.</w:t>
            </w:r>
          </w:p>
        </w:tc>
      </w:tr>
      <w:tr w:rsidR="0086764F" w:rsidRPr="00540446" w:rsidTr="00D4425C">
        <w:tc>
          <w:tcPr>
            <w:tcW w:w="4395" w:type="dxa"/>
            <w:gridSpan w:val="2"/>
          </w:tcPr>
          <w:p w:rsidR="00DD55C4" w:rsidRPr="00540446" w:rsidRDefault="00F36EBD" w:rsidP="00183A9D">
            <w:pPr>
              <w:widowControl w:val="0"/>
              <w:tabs>
                <w:tab w:val="left" w:pos="-1276"/>
                <w:tab w:val="left" w:pos="567"/>
              </w:tabs>
              <w:autoSpaceDE w:val="0"/>
              <w:autoSpaceDN w:val="0"/>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Номиналды ұстауға берілген бағалы қағаздарға Клиент құқықтары Брокер тарапынан Клиент бұйрығы бойынша Клиенттің жеке шотынан анықтама беру арқылы расталады.</w:t>
            </w:r>
          </w:p>
        </w:tc>
        <w:tc>
          <w:tcPr>
            <w:tcW w:w="850" w:type="dxa"/>
          </w:tcPr>
          <w:p w:rsidR="00DD55C4" w:rsidRPr="00540446" w:rsidRDefault="00183A9D" w:rsidP="002D0648">
            <w:pPr>
              <w:jc w:val="center"/>
              <w:rPr>
                <w:rFonts w:ascii="Times New Roman" w:hAnsi="Times New Roman" w:cs="Times New Roman"/>
                <w:sz w:val="18"/>
                <w:szCs w:val="18"/>
                <w:lang w:val="kk-KZ"/>
              </w:rPr>
            </w:pPr>
            <w:r w:rsidRPr="00540446">
              <w:rPr>
                <w:rFonts w:ascii="Times New Roman" w:hAnsi="Times New Roman" w:cs="Times New Roman"/>
                <w:sz w:val="18"/>
                <w:szCs w:val="18"/>
                <w:lang w:val="kk-KZ"/>
              </w:rPr>
              <w:t>2.4.</w:t>
            </w:r>
          </w:p>
        </w:tc>
        <w:tc>
          <w:tcPr>
            <w:tcW w:w="4395" w:type="dxa"/>
            <w:gridSpan w:val="2"/>
          </w:tcPr>
          <w:p w:rsidR="00DD55C4" w:rsidRPr="00540446" w:rsidRDefault="00EF223B" w:rsidP="00183A9D">
            <w:pPr>
              <w:jc w:val="both"/>
              <w:rPr>
                <w:rFonts w:ascii="Times New Roman" w:hAnsi="Times New Roman" w:cs="Times New Roman"/>
                <w:sz w:val="18"/>
                <w:szCs w:val="18"/>
                <w:lang w:val="kk-KZ"/>
              </w:rPr>
            </w:pPr>
            <w:r w:rsidRPr="00540446">
              <w:rPr>
                <w:rFonts w:ascii="Times New Roman" w:hAnsi="Times New Roman" w:cs="Times New Roman"/>
                <w:sz w:val="18"/>
                <w:szCs w:val="18"/>
                <w:lang w:val="kk-KZ"/>
              </w:rPr>
              <w:t>Права Клиента на ценные бумаги, переданные в номинальное держание, подтверждаются Брокером выдачей выписки с лицевого счета Клиента по приказу Клиента.</w:t>
            </w:r>
          </w:p>
        </w:tc>
      </w:tr>
      <w:tr w:rsidR="0086764F" w:rsidRPr="00540446" w:rsidTr="00D4425C">
        <w:tc>
          <w:tcPr>
            <w:tcW w:w="4395" w:type="dxa"/>
            <w:gridSpan w:val="2"/>
          </w:tcPr>
          <w:p w:rsidR="00DD55C4" w:rsidRPr="00540446" w:rsidRDefault="00F36EBD" w:rsidP="00183A9D">
            <w:pPr>
              <w:widowControl w:val="0"/>
              <w:tabs>
                <w:tab w:val="left" w:pos="-1276"/>
                <w:tab w:val="left" w:pos="567"/>
              </w:tabs>
              <w:autoSpaceDE w:val="0"/>
              <w:autoSpaceDN w:val="0"/>
              <w:jc w:val="both"/>
              <w:rPr>
                <w:rFonts w:ascii="Times New Roman" w:eastAsia="Calibri" w:hAnsi="Times New Roman" w:cs="Times New Roman"/>
                <w:sz w:val="18"/>
                <w:szCs w:val="18"/>
                <w:lang w:val="x-none" w:eastAsia="ru-RU"/>
              </w:rPr>
            </w:pPr>
            <w:r w:rsidRPr="00540446">
              <w:rPr>
                <w:rFonts w:ascii="Times New Roman" w:eastAsia="Calibri" w:hAnsi="Times New Roman" w:cs="Times New Roman"/>
                <w:sz w:val="18"/>
                <w:szCs w:val="18"/>
                <w:lang w:val="kk-KZ" w:eastAsia="ru-RU"/>
              </w:rPr>
              <w:t>Тараптар осы Шарттың шарттарын орындау барысында өз қатынастарында бағалы қағаздар рыногы туралы заңнамаға, сондай-ақ өкілетті органның нормативтік құқықтық актілеріне, Брокердің ішкі құжаттарына, және осы Шартта анықталған шарттарға сәйкес әрекет етеді.</w:t>
            </w:r>
          </w:p>
        </w:tc>
        <w:tc>
          <w:tcPr>
            <w:tcW w:w="850" w:type="dxa"/>
          </w:tcPr>
          <w:p w:rsidR="00DD55C4" w:rsidRPr="00540446" w:rsidRDefault="00183A9D" w:rsidP="002D0648">
            <w:pPr>
              <w:jc w:val="center"/>
              <w:rPr>
                <w:rFonts w:ascii="Times New Roman" w:hAnsi="Times New Roman" w:cs="Times New Roman"/>
                <w:sz w:val="18"/>
                <w:szCs w:val="18"/>
                <w:lang w:val="kk-KZ"/>
              </w:rPr>
            </w:pPr>
            <w:r w:rsidRPr="00540446">
              <w:rPr>
                <w:rFonts w:ascii="Times New Roman" w:hAnsi="Times New Roman" w:cs="Times New Roman"/>
                <w:sz w:val="18"/>
                <w:szCs w:val="18"/>
                <w:lang w:val="kk-KZ"/>
              </w:rPr>
              <w:t>2.5.</w:t>
            </w:r>
          </w:p>
        </w:tc>
        <w:tc>
          <w:tcPr>
            <w:tcW w:w="4395" w:type="dxa"/>
            <w:gridSpan w:val="2"/>
          </w:tcPr>
          <w:p w:rsidR="00DD55C4" w:rsidRPr="00540446" w:rsidRDefault="00EF223B" w:rsidP="00183A9D">
            <w:pPr>
              <w:jc w:val="both"/>
              <w:rPr>
                <w:rFonts w:ascii="Times New Roman" w:hAnsi="Times New Roman" w:cs="Times New Roman"/>
                <w:sz w:val="18"/>
                <w:szCs w:val="18"/>
                <w:lang w:val="kk-KZ"/>
              </w:rPr>
            </w:pPr>
            <w:r w:rsidRPr="00540446">
              <w:rPr>
                <w:rFonts w:ascii="Times New Roman" w:hAnsi="Times New Roman" w:cs="Times New Roman"/>
                <w:sz w:val="18"/>
                <w:szCs w:val="18"/>
                <w:lang w:val="kk-KZ"/>
              </w:rPr>
              <w:t>Стороны в своих отношениях в процессе выполнения условий настоящего Договора действуют согласно законодательству о рынке ценных бумаг, в том числе нормативным правовым актам уполномоченного органа, внутренним документам Брокера, и условиям, определенным настоящим Договором.</w:t>
            </w:r>
          </w:p>
        </w:tc>
      </w:tr>
      <w:tr w:rsidR="0086764F" w:rsidRPr="00540446" w:rsidTr="00D4425C">
        <w:tc>
          <w:tcPr>
            <w:tcW w:w="4395" w:type="dxa"/>
            <w:gridSpan w:val="2"/>
          </w:tcPr>
          <w:p w:rsidR="00DD55C4" w:rsidRPr="00540446" w:rsidRDefault="00F36EBD" w:rsidP="00183A9D">
            <w:pPr>
              <w:widowControl w:val="0"/>
              <w:tabs>
                <w:tab w:val="left" w:pos="-1276"/>
                <w:tab w:val="left" w:pos="567"/>
              </w:tabs>
              <w:autoSpaceDE w:val="0"/>
              <w:autoSpaceDN w:val="0"/>
              <w:jc w:val="both"/>
              <w:rPr>
                <w:rFonts w:ascii="Times New Roman" w:eastAsia="Calibri" w:hAnsi="Times New Roman" w:cs="Times New Roman"/>
                <w:sz w:val="18"/>
                <w:szCs w:val="18"/>
                <w:lang w:val="x-none" w:eastAsia="ru-RU"/>
              </w:rPr>
            </w:pPr>
            <w:r w:rsidRPr="00540446">
              <w:rPr>
                <w:rFonts w:ascii="Times New Roman" w:eastAsia="Calibri" w:hAnsi="Times New Roman" w:cs="Times New Roman"/>
                <w:sz w:val="18"/>
                <w:szCs w:val="18"/>
                <w:lang w:val="kk-KZ" w:eastAsia="ru-RU"/>
              </w:rPr>
              <w:t xml:space="preserve">Клиент осы арқылы бағалы қағаздар рыногындағы жұмыспен байланысты қауіптердің болу дерегін толықтай түсінетіндігін және Брокер Клиентке келтірілген қандай да бір залал үшін жауапкершілік артпайтынын мәлімдейді, егер мұндай залал  Брокер тарапынан осы Шарттың шарттары мен бағалы қағаздар рыногында номиналды ұстаушы ретінде клиент шоттарын жүргізуге құқығымен брокерлік және дилерлік қызметті жүзеге асыру үшін бекітілген Қазақстан Республикасының заңнамасы талаптарын сақтамауынан келтірілмесе. </w:t>
            </w:r>
          </w:p>
        </w:tc>
        <w:tc>
          <w:tcPr>
            <w:tcW w:w="850" w:type="dxa"/>
          </w:tcPr>
          <w:p w:rsidR="00DD55C4" w:rsidRPr="00540446" w:rsidRDefault="00183A9D" w:rsidP="002D0648">
            <w:pPr>
              <w:jc w:val="center"/>
              <w:rPr>
                <w:rFonts w:ascii="Times New Roman" w:hAnsi="Times New Roman" w:cs="Times New Roman"/>
                <w:sz w:val="18"/>
                <w:szCs w:val="18"/>
                <w:lang w:val="kk-KZ"/>
              </w:rPr>
            </w:pPr>
            <w:r w:rsidRPr="00540446">
              <w:rPr>
                <w:rFonts w:ascii="Times New Roman" w:hAnsi="Times New Roman" w:cs="Times New Roman"/>
                <w:sz w:val="18"/>
                <w:szCs w:val="18"/>
                <w:lang w:val="kk-KZ"/>
              </w:rPr>
              <w:t>2.6.</w:t>
            </w:r>
          </w:p>
        </w:tc>
        <w:tc>
          <w:tcPr>
            <w:tcW w:w="4395" w:type="dxa"/>
            <w:gridSpan w:val="2"/>
          </w:tcPr>
          <w:p w:rsidR="00DD55C4" w:rsidRPr="00540446" w:rsidRDefault="00EF223B" w:rsidP="00183A9D">
            <w:pPr>
              <w:jc w:val="both"/>
              <w:rPr>
                <w:rFonts w:ascii="Times New Roman" w:hAnsi="Times New Roman" w:cs="Times New Roman"/>
                <w:sz w:val="18"/>
                <w:szCs w:val="18"/>
                <w:lang w:val="kk-KZ"/>
              </w:rPr>
            </w:pPr>
            <w:r w:rsidRPr="00540446">
              <w:rPr>
                <w:rFonts w:ascii="Times New Roman" w:hAnsi="Times New Roman" w:cs="Times New Roman"/>
                <w:sz w:val="18"/>
                <w:szCs w:val="18"/>
                <w:lang w:val="kk-KZ"/>
              </w:rPr>
              <w:t>Клиент настоящим заявляет, что он полностью осознает факт наличия рисков, связанных с деятельностью на рынке ценных бумаг, и что Брокер не будет нести ответственность за какой-либо ущерб, нанесенный Клиенту, если такой ущерб не вызван несоблюдением Брокером условий настоящего Договора и требований законодательства Республики Казахстан, установленных для осуществления брокерской и дилерской деятельности с правом ведения счетов клиентов качестве номинального держателя на рынке ценных бумаг.</w:t>
            </w:r>
          </w:p>
        </w:tc>
      </w:tr>
      <w:tr w:rsidR="00930671" w:rsidRPr="00540446" w:rsidTr="00D4425C">
        <w:tc>
          <w:tcPr>
            <w:tcW w:w="4395" w:type="dxa"/>
            <w:gridSpan w:val="2"/>
          </w:tcPr>
          <w:p w:rsidR="00930671" w:rsidRPr="00540446" w:rsidRDefault="00930671" w:rsidP="00183A9D">
            <w:pPr>
              <w:widowControl w:val="0"/>
              <w:tabs>
                <w:tab w:val="left" w:pos="-1276"/>
                <w:tab w:val="left" w:pos="567"/>
              </w:tabs>
              <w:autoSpaceDE w:val="0"/>
              <w:autoSpaceDN w:val="0"/>
              <w:jc w:val="both"/>
              <w:rPr>
                <w:rFonts w:ascii="Times New Roman" w:eastAsia="Calibri" w:hAnsi="Times New Roman" w:cs="Times New Roman"/>
                <w:sz w:val="18"/>
                <w:szCs w:val="18"/>
                <w:lang w:val="x-none" w:eastAsia="ru-RU"/>
              </w:rPr>
            </w:pPr>
            <w:r w:rsidRPr="00540446">
              <w:rPr>
                <w:rFonts w:ascii="Times New Roman" w:eastAsia="Calibri" w:hAnsi="Times New Roman" w:cs="Times New Roman"/>
                <w:sz w:val="18"/>
                <w:szCs w:val="18"/>
                <w:lang w:val="kk-KZ" w:eastAsia="ru-RU"/>
              </w:rPr>
              <w:t>Клиент бағалы қағаздарға рыноктық бағалардың көтерілуі де, түсуі де мүмкін екендігінен және бұл бағалардың өзгеруі Брокер бақылауынан тыс екендігінен хабардар.</w:t>
            </w:r>
          </w:p>
        </w:tc>
        <w:tc>
          <w:tcPr>
            <w:tcW w:w="850" w:type="dxa"/>
          </w:tcPr>
          <w:p w:rsidR="00930671" w:rsidRPr="00540446" w:rsidRDefault="00183A9D" w:rsidP="002D0648">
            <w:pPr>
              <w:jc w:val="center"/>
              <w:rPr>
                <w:rFonts w:ascii="Times New Roman" w:hAnsi="Times New Roman" w:cs="Times New Roman"/>
                <w:sz w:val="18"/>
                <w:szCs w:val="18"/>
                <w:lang w:val="kk-KZ"/>
              </w:rPr>
            </w:pPr>
            <w:r w:rsidRPr="00540446">
              <w:rPr>
                <w:rFonts w:ascii="Times New Roman" w:hAnsi="Times New Roman" w:cs="Times New Roman"/>
                <w:sz w:val="18"/>
                <w:szCs w:val="18"/>
                <w:lang w:val="kk-KZ"/>
              </w:rPr>
              <w:t>2.7.</w:t>
            </w:r>
          </w:p>
        </w:tc>
        <w:tc>
          <w:tcPr>
            <w:tcW w:w="4395" w:type="dxa"/>
            <w:gridSpan w:val="2"/>
          </w:tcPr>
          <w:p w:rsidR="00930671" w:rsidRPr="00540446" w:rsidRDefault="00EF223B" w:rsidP="00183A9D">
            <w:pPr>
              <w:jc w:val="both"/>
              <w:rPr>
                <w:rFonts w:ascii="Times New Roman" w:hAnsi="Times New Roman" w:cs="Times New Roman"/>
                <w:sz w:val="18"/>
                <w:szCs w:val="18"/>
                <w:lang w:val="kk-KZ"/>
              </w:rPr>
            </w:pPr>
            <w:r w:rsidRPr="00540446">
              <w:rPr>
                <w:rFonts w:ascii="Times New Roman" w:hAnsi="Times New Roman" w:cs="Times New Roman"/>
                <w:sz w:val="18"/>
                <w:szCs w:val="18"/>
                <w:lang w:val="kk-KZ"/>
              </w:rPr>
              <w:t>Клиент осведомлен о том, что рыночные цены на ценные бумаги могут, как расти, так и падать, и изменение этих цен находится вне контроля Брокера.</w:t>
            </w:r>
          </w:p>
        </w:tc>
      </w:tr>
      <w:tr w:rsidR="00930671" w:rsidRPr="00540446" w:rsidTr="00D4425C">
        <w:tc>
          <w:tcPr>
            <w:tcW w:w="4395" w:type="dxa"/>
            <w:gridSpan w:val="2"/>
            <w:tcBorders>
              <w:bottom w:val="dotted" w:sz="4" w:space="0" w:color="auto"/>
            </w:tcBorders>
          </w:tcPr>
          <w:p w:rsidR="00930671" w:rsidRPr="00540446" w:rsidRDefault="00930671" w:rsidP="00183A9D">
            <w:pPr>
              <w:widowControl w:val="0"/>
              <w:tabs>
                <w:tab w:val="left" w:pos="-1276"/>
                <w:tab w:val="left" w:pos="567"/>
              </w:tabs>
              <w:autoSpaceDE w:val="0"/>
              <w:autoSpaceDN w:val="0"/>
              <w:jc w:val="both"/>
              <w:rPr>
                <w:rFonts w:ascii="Times New Roman" w:eastAsia="Calibri" w:hAnsi="Times New Roman" w:cs="Times New Roman"/>
                <w:sz w:val="18"/>
                <w:szCs w:val="18"/>
                <w:lang w:val="x-none" w:eastAsia="ru-RU"/>
              </w:rPr>
            </w:pPr>
            <w:r w:rsidRPr="00540446">
              <w:rPr>
                <w:rFonts w:ascii="Times New Roman" w:eastAsia="Calibri" w:hAnsi="Times New Roman" w:cs="Times New Roman"/>
                <w:sz w:val="18"/>
                <w:szCs w:val="18"/>
                <w:lang w:val="kk-KZ" w:eastAsia="ru-RU"/>
              </w:rPr>
              <w:t xml:space="preserve">Клиенттің тапсырысы бойынша Брокер бағалы қағаздарды сатып алу-сату мәмілелерін бекіте алады, олар бойынша есепті Брокердің Клиентке қайтарымдылық пен ақылылық (маржиналдық мәмілелер) жағдайында ұсынуымен ақша немесе бағалы қағаздарды қолдану арқылы Брокер жүргізеді. Маржиналдық мәмілелер жасау шарттары тараптардың қосымша келісімімен ескертіледі. </w:t>
            </w:r>
          </w:p>
        </w:tc>
        <w:tc>
          <w:tcPr>
            <w:tcW w:w="850" w:type="dxa"/>
            <w:tcBorders>
              <w:bottom w:val="dotted" w:sz="4" w:space="0" w:color="auto"/>
            </w:tcBorders>
          </w:tcPr>
          <w:p w:rsidR="00930671" w:rsidRPr="00540446" w:rsidRDefault="00183A9D" w:rsidP="002D0648">
            <w:pPr>
              <w:jc w:val="center"/>
              <w:rPr>
                <w:rFonts w:ascii="Times New Roman" w:hAnsi="Times New Roman" w:cs="Times New Roman"/>
                <w:sz w:val="18"/>
                <w:szCs w:val="18"/>
                <w:lang w:val="kk-KZ"/>
              </w:rPr>
            </w:pPr>
            <w:r w:rsidRPr="00540446">
              <w:rPr>
                <w:rFonts w:ascii="Times New Roman" w:hAnsi="Times New Roman" w:cs="Times New Roman"/>
                <w:sz w:val="18"/>
                <w:szCs w:val="18"/>
                <w:lang w:val="kk-KZ"/>
              </w:rPr>
              <w:t>2.8.</w:t>
            </w:r>
          </w:p>
        </w:tc>
        <w:tc>
          <w:tcPr>
            <w:tcW w:w="4395" w:type="dxa"/>
            <w:gridSpan w:val="2"/>
            <w:tcBorders>
              <w:bottom w:val="dotted" w:sz="4" w:space="0" w:color="auto"/>
            </w:tcBorders>
          </w:tcPr>
          <w:p w:rsidR="00930671" w:rsidRPr="00540446" w:rsidRDefault="00EF223B" w:rsidP="00183A9D">
            <w:pPr>
              <w:jc w:val="both"/>
              <w:rPr>
                <w:rFonts w:ascii="Times New Roman" w:hAnsi="Times New Roman" w:cs="Times New Roman"/>
                <w:sz w:val="18"/>
                <w:szCs w:val="18"/>
                <w:lang w:val="kk-KZ"/>
              </w:rPr>
            </w:pPr>
            <w:r w:rsidRPr="00540446">
              <w:rPr>
                <w:rFonts w:ascii="Times New Roman" w:hAnsi="Times New Roman" w:cs="Times New Roman"/>
                <w:sz w:val="18"/>
                <w:szCs w:val="18"/>
                <w:lang w:val="kk-KZ"/>
              </w:rPr>
              <w:t>По поручению Клиента Брокер может совершать сделки купли-продажи ценных бумаг, расчет по которым производится Брокером с использованием денег или ценных бумаг, предоставленных Брокером Клиенту на условиях возвратности и платности (маржинальные сделки). Условия совершения маржинальных сделок оговариваются дополнительным соглашением сторон.</w:t>
            </w:r>
          </w:p>
        </w:tc>
      </w:tr>
      <w:tr w:rsidR="00930671" w:rsidRPr="00540446" w:rsidTr="00D4425C">
        <w:tc>
          <w:tcPr>
            <w:tcW w:w="4395" w:type="dxa"/>
            <w:gridSpan w:val="2"/>
            <w:shd w:val="pct15" w:color="auto" w:fill="auto"/>
          </w:tcPr>
          <w:p w:rsidR="00930671" w:rsidRPr="00540446" w:rsidRDefault="00930671" w:rsidP="00B60577">
            <w:pPr>
              <w:widowControl w:val="0"/>
              <w:tabs>
                <w:tab w:val="center" w:pos="12049"/>
              </w:tabs>
              <w:autoSpaceDE w:val="0"/>
              <w:autoSpaceDN w:val="0"/>
              <w:jc w:val="both"/>
              <w:rPr>
                <w:rFonts w:ascii="Times New Roman" w:eastAsia="Calibri" w:hAnsi="Times New Roman" w:cs="Times New Roman"/>
                <w:color w:val="000000"/>
                <w:sz w:val="18"/>
                <w:szCs w:val="18"/>
                <w:lang w:val="kk-KZ" w:eastAsia="ru-RU"/>
              </w:rPr>
            </w:pPr>
            <w:r w:rsidRPr="00540446">
              <w:rPr>
                <w:rFonts w:ascii="Times New Roman" w:eastAsia="Calibri" w:hAnsi="Times New Roman" w:cs="Times New Roman"/>
                <w:b/>
                <w:bCs/>
                <w:color w:val="000000"/>
                <w:sz w:val="18"/>
                <w:szCs w:val="18"/>
                <w:lang w:val="kk-KZ" w:eastAsia="ru-RU"/>
              </w:rPr>
              <w:t>ШАРТТЫ ОРЫНДАУ TӘРТІБІ</w:t>
            </w:r>
          </w:p>
        </w:tc>
        <w:tc>
          <w:tcPr>
            <w:tcW w:w="850" w:type="dxa"/>
            <w:shd w:val="pct15" w:color="auto" w:fill="auto"/>
          </w:tcPr>
          <w:p w:rsidR="00930671" w:rsidRPr="00540446" w:rsidRDefault="00930671" w:rsidP="002D0648">
            <w:pPr>
              <w:jc w:val="center"/>
              <w:rPr>
                <w:rFonts w:ascii="Times New Roman" w:eastAsia="Calibri" w:hAnsi="Times New Roman" w:cs="Times New Roman"/>
                <w:b/>
                <w:bCs/>
                <w:color w:val="000000"/>
                <w:sz w:val="18"/>
                <w:szCs w:val="18"/>
                <w:lang w:val="kk-KZ" w:eastAsia="ru-RU"/>
              </w:rPr>
            </w:pPr>
            <w:r w:rsidRPr="00540446">
              <w:rPr>
                <w:rFonts w:ascii="Times New Roman" w:eastAsia="Calibri" w:hAnsi="Times New Roman" w:cs="Times New Roman"/>
                <w:b/>
                <w:bCs/>
                <w:color w:val="000000"/>
                <w:sz w:val="18"/>
                <w:szCs w:val="18"/>
                <w:lang w:val="x-none" w:eastAsia="ru-RU"/>
              </w:rPr>
              <w:t>3.</w:t>
            </w:r>
          </w:p>
        </w:tc>
        <w:tc>
          <w:tcPr>
            <w:tcW w:w="4395" w:type="dxa"/>
            <w:gridSpan w:val="2"/>
            <w:shd w:val="pct15" w:color="auto" w:fill="auto"/>
          </w:tcPr>
          <w:p w:rsidR="00930671" w:rsidRPr="00540446" w:rsidRDefault="00B60577" w:rsidP="00B60577">
            <w:pPr>
              <w:rPr>
                <w:rFonts w:ascii="Times New Roman" w:eastAsia="Calibri" w:hAnsi="Times New Roman" w:cs="Times New Roman"/>
                <w:b/>
                <w:bCs/>
                <w:color w:val="000000"/>
                <w:sz w:val="18"/>
                <w:szCs w:val="18"/>
                <w:lang w:eastAsia="ru-RU"/>
              </w:rPr>
            </w:pPr>
            <w:r w:rsidRPr="00540446">
              <w:rPr>
                <w:rFonts w:ascii="Times New Roman" w:eastAsia="Calibri" w:hAnsi="Times New Roman" w:cs="Times New Roman"/>
                <w:b/>
                <w:bCs/>
                <w:color w:val="000000"/>
                <w:sz w:val="18"/>
                <w:szCs w:val="18"/>
                <w:lang w:val="x-none" w:eastAsia="ru-RU"/>
              </w:rPr>
              <w:t>ПОРЯДОК ИСПОЛНЕНИЯ ДОГОВОРА</w:t>
            </w:r>
          </w:p>
        </w:tc>
      </w:tr>
      <w:tr w:rsidR="00930671" w:rsidRPr="00540446" w:rsidTr="00D4425C">
        <w:tc>
          <w:tcPr>
            <w:tcW w:w="4395" w:type="dxa"/>
            <w:gridSpan w:val="2"/>
          </w:tcPr>
          <w:p w:rsidR="00930671" w:rsidRPr="00540446" w:rsidRDefault="00930671" w:rsidP="00183A9D">
            <w:pPr>
              <w:widowControl w:val="0"/>
              <w:autoSpaceDE w:val="0"/>
              <w:autoSpaceDN w:val="0"/>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 xml:space="preserve">БҚ мен ақша қозғалысын есепке алу мен тіркеу үшін Брокер Клиентке жеке шот ашады. </w:t>
            </w:r>
          </w:p>
        </w:tc>
        <w:tc>
          <w:tcPr>
            <w:tcW w:w="850" w:type="dxa"/>
          </w:tcPr>
          <w:p w:rsidR="00930671" w:rsidRPr="00540446" w:rsidRDefault="00183A9D" w:rsidP="002D0648">
            <w:pPr>
              <w:jc w:val="center"/>
              <w:rPr>
                <w:rFonts w:ascii="Times New Roman" w:hAnsi="Times New Roman" w:cs="Times New Roman"/>
                <w:sz w:val="18"/>
                <w:szCs w:val="18"/>
              </w:rPr>
            </w:pPr>
            <w:r w:rsidRPr="00540446">
              <w:rPr>
                <w:rFonts w:ascii="Times New Roman" w:hAnsi="Times New Roman" w:cs="Times New Roman"/>
                <w:sz w:val="18"/>
                <w:szCs w:val="18"/>
                <w:lang w:val="en-US"/>
              </w:rPr>
              <w:t>3</w:t>
            </w:r>
            <w:r w:rsidRPr="00540446">
              <w:rPr>
                <w:rFonts w:ascii="Times New Roman" w:hAnsi="Times New Roman" w:cs="Times New Roman"/>
                <w:sz w:val="18"/>
                <w:szCs w:val="18"/>
              </w:rPr>
              <w:t>.1.</w:t>
            </w:r>
          </w:p>
        </w:tc>
        <w:tc>
          <w:tcPr>
            <w:tcW w:w="4395" w:type="dxa"/>
            <w:gridSpan w:val="2"/>
          </w:tcPr>
          <w:p w:rsidR="00930671" w:rsidRPr="001376FE" w:rsidRDefault="00B60577" w:rsidP="001376FE">
            <w:pPr>
              <w:widowControl w:val="0"/>
              <w:autoSpaceDE w:val="0"/>
              <w:autoSpaceDN w:val="0"/>
              <w:jc w:val="both"/>
              <w:rPr>
                <w:rFonts w:ascii="Times New Roman" w:eastAsia="Calibri" w:hAnsi="Times New Roman" w:cs="Times New Roman"/>
                <w:color w:val="000000"/>
                <w:sz w:val="18"/>
                <w:szCs w:val="18"/>
                <w:lang w:eastAsia="ru-RU"/>
              </w:rPr>
            </w:pPr>
            <w:r w:rsidRPr="00540446">
              <w:rPr>
                <w:rFonts w:ascii="Times New Roman" w:eastAsia="Calibri" w:hAnsi="Times New Roman" w:cs="Times New Roman"/>
                <w:color w:val="000000"/>
                <w:sz w:val="18"/>
                <w:szCs w:val="18"/>
                <w:lang w:val="x-none" w:eastAsia="ru-RU"/>
              </w:rPr>
              <w:t>Для учета и регистрации движения ЦБ и денег Брокер открывает Клиенту л</w:t>
            </w:r>
            <w:r w:rsidR="001376FE">
              <w:rPr>
                <w:rFonts w:ascii="Times New Roman" w:eastAsia="Calibri" w:hAnsi="Times New Roman" w:cs="Times New Roman"/>
                <w:color w:val="000000"/>
                <w:sz w:val="18"/>
                <w:szCs w:val="18"/>
                <w:lang w:val="x-none" w:eastAsia="ru-RU"/>
              </w:rPr>
              <w:t xml:space="preserve">ицевой счет. </w:t>
            </w:r>
          </w:p>
        </w:tc>
      </w:tr>
      <w:tr w:rsidR="00930671" w:rsidRPr="00540446" w:rsidTr="00D4425C">
        <w:tc>
          <w:tcPr>
            <w:tcW w:w="4395" w:type="dxa"/>
            <w:gridSpan w:val="2"/>
          </w:tcPr>
          <w:p w:rsidR="00930671" w:rsidRPr="00540446" w:rsidRDefault="00930671" w:rsidP="001376FE">
            <w:pPr>
              <w:widowControl w:val="0"/>
              <w:autoSpaceDE w:val="0"/>
              <w:autoSpaceDN w:val="0"/>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Жеке шот ашу үшін Клиент Брокерге келесі құжаттарды ұсынады:</w:t>
            </w:r>
          </w:p>
          <w:p w:rsidR="00930671" w:rsidRPr="00540446" w:rsidRDefault="00930671" w:rsidP="00930671">
            <w:pPr>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x-none" w:eastAsia="ru-RU"/>
              </w:rPr>
              <w:t xml:space="preserve">а) </w:t>
            </w:r>
            <w:r w:rsidRPr="00540446">
              <w:rPr>
                <w:rFonts w:ascii="Times New Roman" w:eastAsia="Calibri" w:hAnsi="Times New Roman" w:cs="Times New Roman"/>
                <w:color w:val="000000"/>
                <w:sz w:val="18"/>
                <w:szCs w:val="18"/>
                <w:u w:val="single"/>
                <w:lang w:val="kk-KZ" w:eastAsia="ru-RU"/>
              </w:rPr>
              <w:t>Резидент-заңды тұлғалар үшін</w:t>
            </w:r>
            <w:r w:rsidRPr="00540446">
              <w:rPr>
                <w:rFonts w:ascii="Times New Roman" w:eastAsia="Calibri" w:hAnsi="Times New Roman" w:cs="Times New Roman"/>
                <w:color w:val="000000"/>
                <w:sz w:val="18"/>
                <w:szCs w:val="18"/>
                <w:lang w:val="x-none" w:eastAsia="ru-RU"/>
              </w:rPr>
              <w:t>:</w:t>
            </w:r>
          </w:p>
          <w:p w:rsidR="00930671" w:rsidRPr="00540446" w:rsidRDefault="00930671" w:rsidP="00930671">
            <w:pPr>
              <w:numPr>
                <w:ilvl w:val="0"/>
                <w:numId w:val="18"/>
              </w:numPr>
              <w:tabs>
                <w:tab w:val="left" w:pos="602"/>
              </w:tabs>
              <w:ind w:left="602" w:hanging="426"/>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 xml:space="preserve">Ішкі құжаттар үлгісі бойынша жеке шот ашуға бұйрық; </w:t>
            </w:r>
          </w:p>
          <w:p w:rsidR="00930671" w:rsidRPr="00540446" w:rsidRDefault="00930671" w:rsidP="00930671">
            <w:pPr>
              <w:numPr>
                <w:ilvl w:val="0"/>
                <w:numId w:val="18"/>
              </w:numPr>
              <w:tabs>
                <w:tab w:val="left" w:pos="602"/>
              </w:tabs>
              <w:ind w:left="602" w:hanging="426"/>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 xml:space="preserve">Заңды тұлғаны мемлекеттік (қайта) тіркеу туралы куәлік көшірмесі; </w:t>
            </w:r>
          </w:p>
          <w:p w:rsidR="00930671" w:rsidRPr="00540446" w:rsidRDefault="00930671" w:rsidP="00930671">
            <w:pPr>
              <w:numPr>
                <w:ilvl w:val="0"/>
                <w:numId w:val="18"/>
              </w:numPr>
              <w:tabs>
                <w:tab w:val="left" w:pos="602"/>
              </w:tabs>
              <w:ind w:left="602" w:hanging="426"/>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Жарғы көшірмесі</w:t>
            </w:r>
            <w:r w:rsidRPr="00540446">
              <w:rPr>
                <w:rFonts w:ascii="Times New Roman" w:eastAsia="Calibri" w:hAnsi="Times New Roman" w:cs="Times New Roman"/>
                <w:color w:val="000000"/>
                <w:sz w:val="18"/>
                <w:szCs w:val="18"/>
                <w:lang w:eastAsia="ru-RU"/>
              </w:rPr>
              <w:t>;</w:t>
            </w:r>
          </w:p>
          <w:p w:rsidR="00930671" w:rsidRPr="00540446" w:rsidRDefault="00930671" w:rsidP="00930671">
            <w:pPr>
              <w:numPr>
                <w:ilvl w:val="0"/>
                <w:numId w:val="18"/>
              </w:numPr>
              <w:tabs>
                <w:tab w:val="left" w:pos="602"/>
              </w:tabs>
              <w:ind w:left="602" w:hanging="426"/>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 xml:space="preserve">Брокердің ішкі құжаттарына сәйкес үлгі бойынша қолдар мен мөр баспа-таңбаларының үлгісі бар нотариалды куәландырылған карточка; </w:t>
            </w:r>
          </w:p>
          <w:p w:rsidR="00930671" w:rsidRPr="00540446" w:rsidRDefault="00930671" w:rsidP="00930671">
            <w:pPr>
              <w:numPr>
                <w:ilvl w:val="0"/>
                <w:numId w:val="18"/>
              </w:numPr>
              <w:tabs>
                <w:tab w:val="left" w:pos="602"/>
              </w:tabs>
              <w:ind w:left="602" w:hanging="426"/>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 xml:space="preserve">бірінші басшының лауазымына тағайындалу туралы шешім (бұйрық); Клиент мөрімен куәландырылған бірінші басшы тұлғасын куәлік ететін құжат көшірмесі; </w:t>
            </w:r>
          </w:p>
          <w:p w:rsidR="00930671" w:rsidRPr="00540446" w:rsidRDefault="00930671" w:rsidP="00930671">
            <w:pPr>
              <w:numPr>
                <w:ilvl w:val="0"/>
                <w:numId w:val="18"/>
              </w:numPr>
              <w:tabs>
                <w:tab w:val="left" w:pos="602"/>
              </w:tabs>
              <w:ind w:left="602" w:hanging="426"/>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 xml:space="preserve">Клиенттің толтырылған сауалнамасы. </w:t>
            </w:r>
          </w:p>
          <w:p w:rsidR="00930671" w:rsidRPr="00540446" w:rsidRDefault="00930671" w:rsidP="00930671">
            <w:pPr>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x-none" w:eastAsia="ru-RU"/>
              </w:rPr>
              <w:t xml:space="preserve">б) </w:t>
            </w:r>
            <w:r w:rsidRPr="00540446">
              <w:rPr>
                <w:rFonts w:ascii="Times New Roman" w:eastAsia="Calibri" w:hAnsi="Times New Roman" w:cs="Times New Roman"/>
                <w:color w:val="000000"/>
                <w:sz w:val="18"/>
                <w:szCs w:val="18"/>
                <w:u w:val="single"/>
                <w:lang w:val="kk-KZ" w:eastAsia="ru-RU"/>
              </w:rPr>
              <w:t>Резидент емес-заңды тұлғалар үшін</w:t>
            </w:r>
            <w:r w:rsidRPr="00540446">
              <w:rPr>
                <w:rFonts w:ascii="Times New Roman" w:eastAsia="Calibri" w:hAnsi="Times New Roman" w:cs="Times New Roman"/>
                <w:color w:val="000000"/>
                <w:sz w:val="18"/>
                <w:szCs w:val="18"/>
                <w:lang w:val="x-none" w:eastAsia="ru-RU"/>
              </w:rPr>
              <w:t>:</w:t>
            </w:r>
          </w:p>
          <w:p w:rsidR="00930671" w:rsidRPr="00540446" w:rsidRDefault="00930671" w:rsidP="00930671">
            <w:pPr>
              <w:numPr>
                <w:ilvl w:val="0"/>
                <w:numId w:val="19"/>
              </w:numPr>
              <w:tabs>
                <w:tab w:val="left" w:pos="602"/>
              </w:tabs>
              <w:ind w:left="602" w:hanging="284"/>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 xml:space="preserve">Ішкі құжаттар үлгісі бойынша жеке шот ашуға бұйрық; </w:t>
            </w:r>
          </w:p>
          <w:p w:rsidR="00930671" w:rsidRPr="00540446" w:rsidRDefault="00930671" w:rsidP="00930671">
            <w:pPr>
              <w:numPr>
                <w:ilvl w:val="0"/>
                <w:numId w:val="19"/>
              </w:numPr>
              <w:tabs>
                <w:tab w:val="left" w:pos="602"/>
              </w:tabs>
              <w:ind w:left="602" w:hanging="284"/>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 xml:space="preserve">Қазақстан Республикасының заңнамасына немесе қатысушыларының бірі Қазақстан </w:t>
            </w:r>
            <w:r w:rsidRPr="00540446">
              <w:rPr>
                <w:rFonts w:ascii="Times New Roman" w:eastAsia="Calibri" w:hAnsi="Times New Roman" w:cs="Times New Roman"/>
                <w:color w:val="000000"/>
                <w:sz w:val="18"/>
                <w:szCs w:val="18"/>
                <w:lang w:val="kk-KZ" w:eastAsia="ru-RU"/>
              </w:rPr>
              <w:lastRenderedPageBreak/>
              <w:t xml:space="preserve">Республикасы болып табылатын халықаралық шартқа сәйкес заңдастырылған, резидент емес-заңды тұлғаны тіркеуге алған орган, тіркеу нөмірі, тіркеу күні мен орны туралы ақпарат қамтылған, орыс тіліндегі аудармасы бекітілген тәртіппен куәландырылған құжат; </w:t>
            </w:r>
          </w:p>
          <w:p w:rsidR="00930671" w:rsidRPr="00540446" w:rsidRDefault="00930671" w:rsidP="00930671">
            <w:pPr>
              <w:numPr>
                <w:ilvl w:val="0"/>
                <w:numId w:val="19"/>
              </w:numPr>
              <w:tabs>
                <w:tab w:val="left" w:pos="602"/>
              </w:tabs>
              <w:ind w:left="602" w:hanging="284"/>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 xml:space="preserve">бекітілген тәртіппен куәландырылған қызметті жүзеге асыруға құқық алу туралы ақпарат қамтылған, орыс тіліндегі аудармасы бекітілген тәртіппен куәландырылған құрылтайшылық немесе өзге құжаттардың көшірмесі; </w:t>
            </w:r>
          </w:p>
          <w:p w:rsidR="00930671" w:rsidRPr="00540446" w:rsidRDefault="00930671" w:rsidP="00930671">
            <w:pPr>
              <w:numPr>
                <w:ilvl w:val="0"/>
                <w:numId w:val="19"/>
              </w:numPr>
              <w:tabs>
                <w:tab w:val="left" w:pos="602"/>
              </w:tabs>
              <w:ind w:left="602" w:hanging="284"/>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 xml:space="preserve">Брокерді ішкі құжаттарына сәйкес үлгі бойынша қолдар мен мөр баспа-таңбаларының үлгісі бар нотариалды куәландырылған карточка; </w:t>
            </w:r>
          </w:p>
          <w:p w:rsidR="00930671" w:rsidRPr="00540446" w:rsidRDefault="00930671" w:rsidP="00930671">
            <w:pPr>
              <w:numPr>
                <w:ilvl w:val="0"/>
                <w:numId w:val="19"/>
              </w:numPr>
              <w:tabs>
                <w:tab w:val="left" w:pos="602"/>
              </w:tabs>
              <w:ind w:left="602" w:hanging="284"/>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 xml:space="preserve">салық төлеушінің тіркеу нөмірін меншіктеу туралы нотариалды куәландырылған куәлік көшірмесі, (егер Клиент салықтық заңнамаға сәйкес салық органдарында тіркеуден өтуге тиіс болса); </w:t>
            </w:r>
          </w:p>
          <w:p w:rsidR="00930671" w:rsidRPr="00540446" w:rsidRDefault="00930671" w:rsidP="00930671">
            <w:pPr>
              <w:numPr>
                <w:ilvl w:val="0"/>
                <w:numId w:val="19"/>
              </w:numPr>
              <w:tabs>
                <w:tab w:val="left" w:pos="602"/>
              </w:tabs>
              <w:ind w:left="602" w:hanging="284"/>
              <w:jc w:val="both"/>
              <w:rPr>
                <w:rFonts w:ascii="Times New Roman" w:eastAsia="Calibri" w:hAnsi="Times New Roman" w:cs="Times New Roman"/>
                <w:color w:val="000000"/>
                <w:sz w:val="18"/>
                <w:szCs w:val="18"/>
                <w:lang w:val="kk-KZ" w:eastAsia="ru-RU"/>
              </w:rPr>
            </w:pPr>
            <w:r w:rsidRPr="00540446">
              <w:rPr>
                <w:rFonts w:ascii="Times New Roman" w:eastAsia="Calibri" w:hAnsi="Times New Roman" w:cs="Times New Roman"/>
                <w:color w:val="000000"/>
                <w:sz w:val="18"/>
                <w:szCs w:val="18"/>
                <w:lang w:val="kk-KZ" w:eastAsia="ru-RU"/>
              </w:rPr>
              <w:t xml:space="preserve">Клиенттің толтырылған сауалнамасы. </w:t>
            </w:r>
          </w:p>
          <w:p w:rsidR="00930671" w:rsidRPr="00540446" w:rsidRDefault="00930671" w:rsidP="00930671">
            <w:pPr>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x-none" w:eastAsia="ru-RU"/>
              </w:rPr>
              <w:t xml:space="preserve">в) </w:t>
            </w:r>
            <w:r w:rsidRPr="00540446">
              <w:rPr>
                <w:rFonts w:ascii="Times New Roman" w:eastAsia="Calibri" w:hAnsi="Times New Roman" w:cs="Times New Roman"/>
                <w:color w:val="000000"/>
                <w:sz w:val="18"/>
                <w:szCs w:val="18"/>
                <w:u w:val="single"/>
                <w:lang w:val="kk-KZ" w:eastAsia="ru-RU"/>
              </w:rPr>
              <w:t>Резидент - жеке тұлғалар үшін</w:t>
            </w:r>
            <w:r w:rsidRPr="00540446">
              <w:rPr>
                <w:rFonts w:ascii="Times New Roman" w:eastAsia="Calibri" w:hAnsi="Times New Roman" w:cs="Times New Roman"/>
                <w:color w:val="000000"/>
                <w:sz w:val="18"/>
                <w:szCs w:val="18"/>
                <w:u w:val="single"/>
                <w:lang w:val="x-none" w:eastAsia="ru-RU"/>
              </w:rPr>
              <w:t>:</w:t>
            </w:r>
          </w:p>
          <w:p w:rsidR="00930671" w:rsidRPr="00540446" w:rsidRDefault="00930671" w:rsidP="00930671">
            <w:pPr>
              <w:numPr>
                <w:ilvl w:val="0"/>
                <w:numId w:val="20"/>
              </w:numPr>
              <w:tabs>
                <w:tab w:val="left" w:pos="602"/>
              </w:tabs>
              <w:ind w:left="602" w:hanging="284"/>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 xml:space="preserve">Ішкі құжаттар үлгісі бойынша жеке шот ашуға бұйрық; </w:t>
            </w:r>
          </w:p>
          <w:p w:rsidR="00930671" w:rsidRPr="00540446" w:rsidRDefault="00930671" w:rsidP="00930671">
            <w:pPr>
              <w:numPr>
                <w:ilvl w:val="0"/>
                <w:numId w:val="20"/>
              </w:numPr>
              <w:tabs>
                <w:tab w:val="left" w:pos="602"/>
              </w:tabs>
              <w:ind w:left="602" w:hanging="284"/>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 xml:space="preserve">жеке куәлік көшірмесі; </w:t>
            </w:r>
          </w:p>
          <w:p w:rsidR="00930671" w:rsidRPr="00540446" w:rsidRDefault="00930671" w:rsidP="00930671">
            <w:pPr>
              <w:numPr>
                <w:ilvl w:val="0"/>
                <w:numId w:val="20"/>
              </w:numPr>
              <w:tabs>
                <w:tab w:val="left" w:pos="602"/>
              </w:tabs>
              <w:ind w:left="602" w:hanging="284"/>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 xml:space="preserve">неке кезінде жиналған қаражатты инвестициялау мақсатында бекітілетін шарт шеңберінде өз қалауы бойынша кез келген жағдайда бағалы қағаздарды сатуға/алуға жолдасының нотариалды куәландырылған келісімі; </w:t>
            </w:r>
          </w:p>
          <w:p w:rsidR="00930671" w:rsidRPr="00540446" w:rsidRDefault="00930671" w:rsidP="00930671">
            <w:pPr>
              <w:numPr>
                <w:ilvl w:val="0"/>
                <w:numId w:val="20"/>
              </w:numPr>
              <w:tabs>
                <w:tab w:val="left" w:pos="602"/>
              </w:tabs>
              <w:ind w:left="602" w:hanging="284"/>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 xml:space="preserve">Клиенттің толтырылған сауалнамасы. </w:t>
            </w:r>
          </w:p>
          <w:p w:rsidR="00930671" w:rsidRPr="00540446" w:rsidRDefault="00930671" w:rsidP="00930671">
            <w:pPr>
              <w:jc w:val="both"/>
              <w:rPr>
                <w:rFonts w:ascii="Times New Roman" w:eastAsia="Calibri" w:hAnsi="Times New Roman" w:cs="Times New Roman"/>
                <w:color w:val="000000"/>
                <w:sz w:val="18"/>
                <w:szCs w:val="18"/>
                <w:lang w:val="kk-KZ" w:eastAsia="ru-RU"/>
              </w:rPr>
            </w:pPr>
            <w:r w:rsidRPr="00540446">
              <w:rPr>
                <w:rFonts w:ascii="Times New Roman" w:eastAsia="Calibri" w:hAnsi="Times New Roman" w:cs="Times New Roman"/>
                <w:color w:val="000000"/>
                <w:sz w:val="18"/>
                <w:szCs w:val="18"/>
                <w:lang w:val="x-none" w:eastAsia="ru-RU"/>
              </w:rPr>
              <w:t xml:space="preserve">г) </w:t>
            </w:r>
            <w:r w:rsidRPr="00540446">
              <w:rPr>
                <w:rFonts w:ascii="Times New Roman" w:eastAsia="Calibri" w:hAnsi="Times New Roman" w:cs="Times New Roman"/>
                <w:color w:val="000000"/>
                <w:sz w:val="18"/>
                <w:szCs w:val="18"/>
                <w:u w:val="single"/>
                <w:lang w:val="kk-KZ" w:eastAsia="ru-RU"/>
              </w:rPr>
              <w:t>Резидент емес – жеке тұлғалар үшін</w:t>
            </w:r>
            <w:r w:rsidRPr="00540446">
              <w:rPr>
                <w:rFonts w:ascii="Times New Roman" w:eastAsia="Calibri" w:hAnsi="Times New Roman" w:cs="Times New Roman"/>
                <w:color w:val="000000"/>
                <w:sz w:val="18"/>
                <w:szCs w:val="18"/>
                <w:u w:val="single"/>
                <w:lang w:val="x-none" w:eastAsia="ru-RU"/>
              </w:rPr>
              <w:t>:</w:t>
            </w:r>
          </w:p>
          <w:p w:rsidR="00930671" w:rsidRPr="00540446" w:rsidRDefault="00930671" w:rsidP="00930671">
            <w:pPr>
              <w:numPr>
                <w:ilvl w:val="0"/>
                <w:numId w:val="21"/>
              </w:numPr>
              <w:tabs>
                <w:tab w:val="left" w:pos="744"/>
              </w:tabs>
              <w:ind w:left="744" w:hanging="426"/>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 xml:space="preserve">Ішкі құжаттар үлгісі бойынша жеке шот ашуға бұйрық; </w:t>
            </w:r>
          </w:p>
          <w:p w:rsidR="00930671" w:rsidRPr="00540446" w:rsidRDefault="00930671" w:rsidP="00930671">
            <w:pPr>
              <w:numPr>
                <w:ilvl w:val="0"/>
                <w:numId w:val="21"/>
              </w:numPr>
              <w:tabs>
                <w:tab w:val="left" w:pos="744"/>
              </w:tabs>
              <w:ind w:left="744" w:hanging="426"/>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 xml:space="preserve">төлқұжаттың нотариалды куәландырылған көшірмесі; </w:t>
            </w:r>
          </w:p>
          <w:p w:rsidR="00930671" w:rsidRPr="00540446" w:rsidRDefault="00930671" w:rsidP="00930671">
            <w:pPr>
              <w:numPr>
                <w:ilvl w:val="0"/>
                <w:numId w:val="21"/>
              </w:numPr>
              <w:tabs>
                <w:tab w:val="left" w:pos="744"/>
              </w:tabs>
              <w:ind w:left="744" w:hanging="426"/>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 xml:space="preserve">Салық төлеушінің тіркеу нөмірін меншіктеу туралы нотариалды куәландырылған куәлік көшірмесі (егер Клиент салықтық заңнамаға сәйкес салық органдарында тіркеуден өтуі тиіс болса). </w:t>
            </w:r>
          </w:p>
          <w:p w:rsidR="00930671" w:rsidRPr="00540446" w:rsidRDefault="00930671" w:rsidP="00930671">
            <w:pPr>
              <w:numPr>
                <w:ilvl w:val="0"/>
                <w:numId w:val="21"/>
              </w:numPr>
              <w:tabs>
                <w:tab w:val="left" w:pos="744"/>
              </w:tabs>
              <w:ind w:left="744" w:hanging="426"/>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неке кезінде жиналған қаражатты инвестициялау мақсатында бекітілетін шарт шеңберінде өз</w:t>
            </w:r>
            <w:r w:rsidRPr="00540446">
              <w:rPr>
                <w:rFonts w:ascii="Times New Roman" w:eastAsia="Calibri" w:hAnsi="Times New Roman" w:cs="Times New Roman"/>
                <w:color w:val="000000"/>
                <w:sz w:val="18"/>
                <w:szCs w:val="18"/>
                <w:lang w:eastAsia="ru-RU"/>
              </w:rPr>
              <w:t xml:space="preserve"> </w:t>
            </w:r>
            <w:r w:rsidRPr="00540446">
              <w:rPr>
                <w:rFonts w:ascii="Times New Roman" w:eastAsia="Calibri" w:hAnsi="Times New Roman" w:cs="Times New Roman"/>
                <w:color w:val="000000"/>
                <w:sz w:val="18"/>
                <w:szCs w:val="18"/>
                <w:lang w:val="kk-KZ" w:eastAsia="ru-RU"/>
              </w:rPr>
              <w:t xml:space="preserve">қалауы бойынша кез келген жағдайда бағалы қағаздарды сатуға/алуға жолдасының нотариалды  куәландырылған келісімі; </w:t>
            </w:r>
          </w:p>
          <w:p w:rsidR="00930671" w:rsidRPr="00540446" w:rsidRDefault="00930671" w:rsidP="00930671">
            <w:pPr>
              <w:numPr>
                <w:ilvl w:val="0"/>
                <w:numId w:val="21"/>
              </w:numPr>
              <w:tabs>
                <w:tab w:val="left" w:pos="744"/>
              </w:tabs>
              <w:ind w:left="744" w:hanging="426"/>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 xml:space="preserve">Клиенттің толтырылған сауалнамасы. </w:t>
            </w:r>
          </w:p>
        </w:tc>
        <w:tc>
          <w:tcPr>
            <w:tcW w:w="850" w:type="dxa"/>
          </w:tcPr>
          <w:p w:rsidR="00930671" w:rsidRPr="00540446" w:rsidRDefault="00930671" w:rsidP="00DD55C4">
            <w:pPr>
              <w:jc w:val="both"/>
              <w:rPr>
                <w:rFonts w:ascii="Times New Roman" w:hAnsi="Times New Roman" w:cs="Times New Roman"/>
                <w:sz w:val="18"/>
                <w:szCs w:val="18"/>
                <w:lang w:val="kk-KZ"/>
              </w:rPr>
            </w:pPr>
          </w:p>
        </w:tc>
        <w:tc>
          <w:tcPr>
            <w:tcW w:w="4395" w:type="dxa"/>
            <w:gridSpan w:val="2"/>
          </w:tcPr>
          <w:p w:rsidR="001376FE" w:rsidRPr="00540446" w:rsidRDefault="001376FE" w:rsidP="001376FE">
            <w:pPr>
              <w:widowControl w:val="0"/>
              <w:autoSpaceDE w:val="0"/>
              <w:autoSpaceDN w:val="0"/>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x-none" w:eastAsia="ru-RU"/>
              </w:rPr>
              <w:t>Для открытия лицевого счета Клиент предоставляет Брокеру следующие документы:</w:t>
            </w:r>
          </w:p>
          <w:p w:rsidR="001376FE" w:rsidRPr="00540446" w:rsidRDefault="001376FE" w:rsidP="001376FE">
            <w:pPr>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x-none" w:eastAsia="ru-RU"/>
              </w:rPr>
              <w:t xml:space="preserve">а) </w:t>
            </w:r>
            <w:r w:rsidRPr="00540446">
              <w:rPr>
                <w:rFonts w:ascii="Times New Roman" w:eastAsia="Calibri" w:hAnsi="Times New Roman" w:cs="Times New Roman"/>
                <w:color w:val="000000"/>
                <w:sz w:val="18"/>
                <w:szCs w:val="18"/>
                <w:u w:val="single"/>
                <w:lang w:val="x-none" w:eastAsia="ru-RU"/>
              </w:rPr>
              <w:t>Для юридических лиц – резидентов</w:t>
            </w:r>
            <w:r w:rsidRPr="00540446">
              <w:rPr>
                <w:rFonts w:ascii="Times New Roman" w:eastAsia="Calibri" w:hAnsi="Times New Roman" w:cs="Times New Roman"/>
                <w:color w:val="000000"/>
                <w:sz w:val="18"/>
                <w:szCs w:val="18"/>
                <w:lang w:val="x-none" w:eastAsia="ru-RU"/>
              </w:rPr>
              <w:t>:</w:t>
            </w:r>
          </w:p>
          <w:p w:rsidR="001376FE" w:rsidRPr="00540446" w:rsidRDefault="001376FE" w:rsidP="001376FE">
            <w:pPr>
              <w:numPr>
                <w:ilvl w:val="0"/>
                <w:numId w:val="40"/>
              </w:numPr>
              <w:tabs>
                <w:tab w:val="left" w:pos="1134"/>
              </w:tabs>
              <w:ind w:left="460" w:hanging="284"/>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x-none" w:eastAsia="ru-RU"/>
              </w:rPr>
              <w:t>приказ на открытие лицевого счета, по форме Внутренних документов;</w:t>
            </w:r>
          </w:p>
          <w:p w:rsidR="001376FE" w:rsidRPr="00540446" w:rsidRDefault="001376FE" w:rsidP="001376FE">
            <w:pPr>
              <w:numPr>
                <w:ilvl w:val="0"/>
                <w:numId w:val="40"/>
              </w:numPr>
              <w:tabs>
                <w:tab w:val="left" w:pos="1134"/>
              </w:tabs>
              <w:ind w:left="460" w:hanging="284"/>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x-none" w:eastAsia="ru-RU"/>
              </w:rPr>
              <w:t>копию свидетельства о государственной (пере)регистрации юридического лица;</w:t>
            </w:r>
          </w:p>
          <w:p w:rsidR="001376FE" w:rsidRPr="00540446" w:rsidRDefault="001376FE" w:rsidP="001376FE">
            <w:pPr>
              <w:numPr>
                <w:ilvl w:val="0"/>
                <w:numId w:val="40"/>
              </w:numPr>
              <w:tabs>
                <w:tab w:val="left" w:pos="1134"/>
              </w:tabs>
              <w:ind w:left="460" w:hanging="284"/>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eastAsia="ru-RU"/>
              </w:rPr>
              <w:t>копию Устава;</w:t>
            </w:r>
          </w:p>
          <w:p w:rsidR="001376FE" w:rsidRPr="00540446" w:rsidRDefault="001376FE" w:rsidP="001376FE">
            <w:pPr>
              <w:numPr>
                <w:ilvl w:val="0"/>
                <w:numId w:val="40"/>
              </w:numPr>
              <w:tabs>
                <w:tab w:val="left" w:pos="1134"/>
              </w:tabs>
              <w:ind w:left="460" w:hanging="284"/>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x-none" w:eastAsia="ru-RU"/>
              </w:rPr>
              <w:t xml:space="preserve">нотариально заверенную карточку с образцами подписей и оттиском печати по форме согласно внутренним документам Брокера; </w:t>
            </w:r>
          </w:p>
          <w:p w:rsidR="001376FE" w:rsidRPr="00540446" w:rsidRDefault="001376FE" w:rsidP="001376FE">
            <w:pPr>
              <w:numPr>
                <w:ilvl w:val="0"/>
                <w:numId w:val="40"/>
              </w:numPr>
              <w:tabs>
                <w:tab w:val="left" w:pos="1134"/>
              </w:tabs>
              <w:ind w:left="460" w:hanging="284"/>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x-none" w:eastAsia="ru-RU"/>
              </w:rPr>
              <w:t>решение (приказ) о вступлении в должность первого руководителя</w:t>
            </w:r>
            <w:r w:rsidRPr="00540446">
              <w:rPr>
                <w:rFonts w:ascii="Times New Roman" w:eastAsia="Calibri" w:hAnsi="Times New Roman" w:cs="Times New Roman"/>
                <w:color w:val="000000"/>
                <w:sz w:val="18"/>
                <w:szCs w:val="18"/>
                <w:lang w:eastAsia="ru-RU"/>
              </w:rPr>
              <w:t>;</w:t>
            </w:r>
            <w:r w:rsidRPr="00540446">
              <w:rPr>
                <w:rFonts w:ascii="Times New Roman" w:eastAsia="Calibri" w:hAnsi="Times New Roman" w:cs="Times New Roman"/>
                <w:color w:val="000000"/>
                <w:sz w:val="18"/>
                <w:szCs w:val="18"/>
                <w:lang w:eastAsia="ru-RU"/>
              </w:rPr>
              <w:br/>
            </w:r>
            <w:r w:rsidRPr="00540446">
              <w:rPr>
                <w:rFonts w:ascii="Times New Roman" w:eastAsia="Calibri" w:hAnsi="Times New Roman" w:cs="Times New Roman"/>
                <w:color w:val="000000"/>
                <w:sz w:val="18"/>
                <w:szCs w:val="18"/>
                <w:lang w:val="x-none" w:eastAsia="ru-RU"/>
              </w:rPr>
              <w:t xml:space="preserve">копия документа, удостоверяющего личность первого руководителя, заверенная печатью </w:t>
            </w:r>
            <w:r w:rsidRPr="00540446">
              <w:rPr>
                <w:rFonts w:ascii="Times New Roman" w:eastAsia="Calibri" w:hAnsi="Times New Roman" w:cs="Times New Roman"/>
                <w:color w:val="000000"/>
                <w:sz w:val="18"/>
                <w:szCs w:val="18"/>
                <w:lang w:eastAsia="ru-RU"/>
              </w:rPr>
              <w:t>Клиента;</w:t>
            </w:r>
          </w:p>
          <w:p w:rsidR="001376FE" w:rsidRPr="00540446" w:rsidRDefault="001376FE" w:rsidP="001376FE">
            <w:pPr>
              <w:numPr>
                <w:ilvl w:val="0"/>
                <w:numId w:val="40"/>
              </w:numPr>
              <w:tabs>
                <w:tab w:val="left" w:pos="1134"/>
              </w:tabs>
              <w:ind w:left="460" w:hanging="284"/>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x-none" w:eastAsia="ru-RU"/>
              </w:rPr>
              <w:t>заполненную анкету Клиента.</w:t>
            </w:r>
          </w:p>
          <w:p w:rsidR="001376FE" w:rsidRPr="00540446" w:rsidRDefault="001376FE" w:rsidP="001376FE">
            <w:pPr>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x-none" w:eastAsia="ru-RU"/>
              </w:rPr>
              <w:t xml:space="preserve">б) </w:t>
            </w:r>
            <w:r w:rsidRPr="00540446">
              <w:rPr>
                <w:rFonts w:ascii="Times New Roman" w:eastAsia="Calibri" w:hAnsi="Times New Roman" w:cs="Times New Roman"/>
                <w:color w:val="000000"/>
                <w:sz w:val="18"/>
                <w:szCs w:val="18"/>
                <w:u w:val="single"/>
                <w:lang w:val="x-none" w:eastAsia="ru-RU"/>
              </w:rPr>
              <w:t>Для юридических лиц – нерезидентов</w:t>
            </w:r>
            <w:r w:rsidRPr="00540446">
              <w:rPr>
                <w:rFonts w:ascii="Times New Roman" w:eastAsia="Calibri" w:hAnsi="Times New Roman" w:cs="Times New Roman"/>
                <w:color w:val="000000"/>
                <w:sz w:val="18"/>
                <w:szCs w:val="18"/>
                <w:lang w:val="x-none" w:eastAsia="ru-RU"/>
              </w:rPr>
              <w:t>:</w:t>
            </w:r>
          </w:p>
          <w:p w:rsidR="001376FE" w:rsidRPr="00540446" w:rsidRDefault="001376FE" w:rsidP="0083798C">
            <w:pPr>
              <w:numPr>
                <w:ilvl w:val="0"/>
                <w:numId w:val="41"/>
              </w:numPr>
              <w:tabs>
                <w:tab w:val="left" w:pos="1134"/>
              </w:tabs>
              <w:ind w:left="460" w:hanging="284"/>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x-none" w:eastAsia="ru-RU"/>
              </w:rPr>
              <w:t>приказ на открытие лицевого счета, по форме Внутренних документов;</w:t>
            </w:r>
          </w:p>
          <w:p w:rsidR="001376FE" w:rsidRPr="00540446" w:rsidRDefault="001376FE" w:rsidP="0083798C">
            <w:pPr>
              <w:numPr>
                <w:ilvl w:val="0"/>
                <w:numId w:val="41"/>
              </w:numPr>
              <w:tabs>
                <w:tab w:val="left" w:pos="1134"/>
              </w:tabs>
              <w:ind w:left="460" w:hanging="284"/>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x-none" w:eastAsia="ru-RU"/>
              </w:rPr>
              <w:t xml:space="preserve">документ, содержащий информацию об органе, зарегистрировавшем юридическое лицо - </w:t>
            </w:r>
            <w:r w:rsidRPr="00540446">
              <w:rPr>
                <w:rFonts w:ascii="Times New Roman" w:eastAsia="Calibri" w:hAnsi="Times New Roman" w:cs="Times New Roman"/>
                <w:color w:val="000000"/>
                <w:sz w:val="18"/>
                <w:szCs w:val="18"/>
                <w:lang w:val="x-none" w:eastAsia="ru-RU"/>
              </w:rPr>
              <w:lastRenderedPageBreak/>
              <w:t>нерезидента, регистрационном номере, дате и месте регистрации, легализованный в соответствии с законодательством Республики Казахстан или международным договором, одним из участников которых является Республика Казахстан, с переводом на русский язык, заверенным в установленном порядке;</w:t>
            </w:r>
          </w:p>
          <w:p w:rsidR="001376FE" w:rsidRPr="00540446" w:rsidRDefault="001376FE" w:rsidP="0083798C">
            <w:pPr>
              <w:numPr>
                <w:ilvl w:val="0"/>
                <w:numId w:val="41"/>
              </w:numPr>
              <w:tabs>
                <w:tab w:val="left" w:pos="1134"/>
              </w:tabs>
              <w:ind w:left="460" w:hanging="284"/>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x-none" w:eastAsia="ru-RU"/>
              </w:rPr>
              <w:t>копии заверенных в установленном порядке учредительных документов или иных документов, содержащих информацию о получении права на осуществление деятельности, с заверенным в установленном порядке переводом на русский язык;</w:t>
            </w:r>
          </w:p>
          <w:p w:rsidR="001376FE" w:rsidRPr="00540446" w:rsidRDefault="001376FE" w:rsidP="0083798C">
            <w:pPr>
              <w:numPr>
                <w:ilvl w:val="0"/>
                <w:numId w:val="41"/>
              </w:numPr>
              <w:tabs>
                <w:tab w:val="left" w:pos="1134"/>
              </w:tabs>
              <w:ind w:left="460" w:hanging="284"/>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x-none" w:eastAsia="ru-RU"/>
              </w:rPr>
              <w:t>нотариально заверенную карточку с образцами подписей и оттиском печати по форме согласно внутренним документам Брокера;</w:t>
            </w:r>
          </w:p>
          <w:p w:rsidR="001376FE" w:rsidRPr="00540446" w:rsidRDefault="001376FE" w:rsidP="0083798C">
            <w:pPr>
              <w:numPr>
                <w:ilvl w:val="0"/>
                <w:numId w:val="41"/>
              </w:numPr>
              <w:tabs>
                <w:tab w:val="left" w:pos="1134"/>
              </w:tabs>
              <w:ind w:left="460" w:hanging="284"/>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x-none" w:eastAsia="ru-RU"/>
              </w:rPr>
              <w:t>нотариально заверенную копию свидетельства о присвоении регистрационного номера налогоплательщика, (если Клиент в соответствии с налоговым законодательством должен пройти регистрацию в налоговых органах);</w:t>
            </w:r>
          </w:p>
          <w:p w:rsidR="001376FE" w:rsidRPr="00540446" w:rsidRDefault="001376FE" w:rsidP="0083798C">
            <w:pPr>
              <w:numPr>
                <w:ilvl w:val="0"/>
                <w:numId w:val="41"/>
              </w:numPr>
              <w:tabs>
                <w:tab w:val="left" w:pos="1134"/>
              </w:tabs>
              <w:ind w:left="460" w:hanging="284"/>
              <w:jc w:val="both"/>
              <w:rPr>
                <w:rFonts w:ascii="Times New Roman" w:eastAsia="Calibri" w:hAnsi="Times New Roman" w:cs="Times New Roman"/>
                <w:color w:val="000000"/>
                <w:sz w:val="18"/>
                <w:szCs w:val="18"/>
                <w:lang w:val="kk-KZ" w:eastAsia="ru-RU"/>
              </w:rPr>
            </w:pPr>
            <w:r w:rsidRPr="00540446">
              <w:rPr>
                <w:rFonts w:ascii="Times New Roman" w:eastAsia="Calibri" w:hAnsi="Times New Roman" w:cs="Times New Roman"/>
                <w:color w:val="000000"/>
                <w:sz w:val="18"/>
                <w:szCs w:val="18"/>
                <w:lang w:val="x-none" w:eastAsia="ru-RU"/>
              </w:rPr>
              <w:t>заполненную анкету Клиента.</w:t>
            </w:r>
          </w:p>
          <w:p w:rsidR="001376FE" w:rsidRPr="00540446" w:rsidRDefault="001376FE" w:rsidP="0083798C">
            <w:pPr>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x-none" w:eastAsia="ru-RU"/>
              </w:rPr>
              <w:t xml:space="preserve">в) </w:t>
            </w:r>
            <w:r w:rsidRPr="00540446">
              <w:rPr>
                <w:rFonts w:ascii="Times New Roman" w:eastAsia="Calibri" w:hAnsi="Times New Roman" w:cs="Times New Roman"/>
                <w:color w:val="000000"/>
                <w:sz w:val="18"/>
                <w:szCs w:val="18"/>
                <w:u w:val="single"/>
                <w:lang w:val="x-none" w:eastAsia="ru-RU"/>
              </w:rPr>
              <w:t>Для физических лиц – резидентов:</w:t>
            </w:r>
          </w:p>
          <w:p w:rsidR="001376FE" w:rsidRPr="00540446" w:rsidRDefault="001376FE" w:rsidP="0083798C">
            <w:pPr>
              <w:numPr>
                <w:ilvl w:val="0"/>
                <w:numId w:val="42"/>
              </w:numPr>
              <w:tabs>
                <w:tab w:val="left" w:pos="1134"/>
              </w:tabs>
              <w:ind w:left="460" w:hanging="284"/>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x-none" w:eastAsia="ru-RU"/>
              </w:rPr>
              <w:t>приказ на открытие лицевого счета, по форме Внутренних документов;</w:t>
            </w:r>
          </w:p>
          <w:p w:rsidR="001376FE" w:rsidRPr="00540446" w:rsidRDefault="001376FE" w:rsidP="0083798C">
            <w:pPr>
              <w:numPr>
                <w:ilvl w:val="0"/>
                <w:numId w:val="42"/>
              </w:numPr>
              <w:tabs>
                <w:tab w:val="left" w:pos="1134"/>
              </w:tabs>
              <w:ind w:left="460" w:hanging="284"/>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x-none" w:eastAsia="ru-RU"/>
              </w:rPr>
              <w:t>копию удостоверения личности;</w:t>
            </w:r>
          </w:p>
          <w:p w:rsidR="001376FE" w:rsidRPr="00540446" w:rsidRDefault="001376FE" w:rsidP="0083798C">
            <w:pPr>
              <w:numPr>
                <w:ilvl w:val="0"/>
                <w:numId w:val="42"/>
              </w:numPr>
              <w:tabs>
                <w:tab w:val="left" w:pos="1134"/>
              </w:tabs>
              <w:ind w:left="460" w:hanging="284"/>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x-none" w:eastAsia="ru-RU"/>
              </w:rPr>
              <w:t>нотариально засвидетельствованное согласие супруга/и на продажу/приобретение  ценных бумаг на любых условиях по своему усмотрению в рамках заключаемого договора, в целях инвестирования средств, накопленных во время брака;</w:t>
            </w:r>
          </w:p>
          <w:p w:rsidR="001376FE" w:rsidRPr="00540446" w:rsidRDefault="001376FE" w:rsidP="0083798C">
            <w:pPr>
              <w:numPr>
                <w:ilvl w:val="0"/>
                <w:numId w:val="42"/>
              </w:numPr>
              <w:tabs>
                <w:tab w:val="left" w:pos="1134"/>
              </w:tabs>
              <w:ind w:left="460" w:hanging="284"/>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x-none" w:eastAsia="ru-RU"/>
              </w:rPr>
              <w:t xml:space="preserve">заполненную </w:t>
            </w:r>
            <w:r w:rsidRPr="00540446">
              <w:rPr>
                <w:rFonts w:ascii="Times New Roman" w:eastAsia="Calibri" w:hAnsi="Times New Roman" w:cs="Times New Roman"/>
                <w:color w:val="000000"/>
                <w:sz w:val="18"/>
                <w:szCs w:val="18"/>
                <w:lang w:eastAsia="ru-RU"/>
              </w:rPr>
              <w:t>а</w:t>
            </w:r>
            <w:proofErr w:type="spellStart"/>
            <w:r w:rsidRPr="00540446">
              <w:rPr>
                <w:rFonts w:ascii="Times New Roman" w:eastAsia="Calibri" w:hAnsi="Times New Roman" w:cs="Times New Roman"/>
                <w:color w:val="000000"/>
                <w:sz w:val="18"/>
                <w:szCs w:val="18"/>
                <w:lang w:val="x-none" w:eastAsia="ru-RU"/>
              </w:rPr>
              <w:t>нкету</w:t>
            </w:r>
            <w:proofErr w:type="spellEnd"/>
            <w:r w:rsidRPr="00540446">
              <w:rPr>
                <w:rFonts w:ascii="Times New Roman" w:eastAsia="Calibri" w:hAnsi="Times New Roman" w:cs="Times New Roman"/>
                <w:color w:val="000000"/>
                <w:sz w:val="18"/>
                <w:szCs w:val="18"/>
                <w:lang w:val="x-none" w:eastAsia="ru-RU"/>
              </w:rPr>
              <w:t xml:space="preserve"> Клиента.</w:t>
            </w:r>
          </w:p>
          <w:p w:rsidR="001376FE" w:rsidRPr="00540446" w:rsidRDefault="001376FE" w:rsidP="0083798C">
            <w:pPr>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x-none" w:eastAsia="ru-RU"/>
              </w:rPr>
              <w:t xml:space="preserve">г) </w:t>
            </w:r>
            <w:r w:rsidRPr="00540446">
              <w:rPr>
                <w:rFonts w:ascii="Times New Roman" w:eastAsia="Calibri" w:hAnsi="Times New Roman" w:cs="Times New Roman"/>
                <w:color w:val="000000"/>
                <w:sz w:val="18"/>
                <w:szCs w:val="18"/>
                <w:u w:val="single"/>
                <w:lang w:val="x-none" w:eastAsia="ru-RU"/>
              </w:rPr>
              <w:t>Для физических лиц – нерезидентов</w:t>
            </w:r>
            <w:r w:rsidRPr="00540446">
              <w:rPr>
                <w:rFonts w:ascii="Times New Roman" w:eastAsia="Calibri" w:hAnsi="Times New Roman" w:cs="Times New Roman"/>
                <w:color w:val="000000"/>
                <w:sz w:val="18"/>
                <w:szCs w:val="18"/>
                <w:lang w:val="x-none" w:eastAsia="ru-RU"/>
              </w:rPr>
              <w:t>:</w:t>
            </w:r>
          </w:p>
          <w:p w:rsidR="001376FE" w:rsidRPr="00540446" w:rsidRDefault="001376FE" w:rsidP="0083798C">
            <w:pPr>
              <w:numPr>
                <w:ilvl w:val="0"/>
                <w:numId w:val="43"/>
              </w:numPr>
              <w:tabs>
                <w:tab w:val="left" w:pos="460"/>
              </w:tabs>
              <w:ind w:left="460" w:hanging="284"/>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x-none" w:eastAsia="ru-RU"/>
              </w:rPr>
              <w:t>приказ на открытие лицевого счета, по форме Внутренних документов;</w:t>
            </w:r>
          </w:p>
          <w:p w:rsidR="001376FE" w:rsidRPr="00540446" w:rsidRDefault="001376FE" w:rsidP="0083798C">
            <w:pPr>
              <w:numPr>
                <w:ilvl w:val="0"/>
                <w:numId w:val="43"/>
              </w:numPr>
              <w:tabs>
                <w:tab w:val="left" w:pos="460"/>
              </w:tabs>
              <w:ind w:left="460" w:hanging="284"/>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x-none" w:eastAsia="ru-RU"/>
              </w:rPr>
              <w:t>нотариально заверенную копию паспорта;</w:t>
            </w:r>
          </w:p>
          <w:p w:rsidR="001376FE" w:rsidRPr="00540446" w:rsidRDefault="001376FE" w:rsidP="0083798C">
            <w:pPr>
              <w:numPr>
                <w:ilvl w:val="0"/>
                <w:numId w:val="43"/>
              </w:numPr>
              <w:tabs>
                <w:tab w:val="left" w:pos="460"/>
              </w:tabs>
              <w:ind w:left="460" w:hanging="284"/>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x-none" w:eastAsia="ru-RU"/>
              </w:rPr>
              <w:t>нотариально заверенную копию свидетельства о присвоении регистрационного номера налогоплательщика (если Клиент в соответствии с налоговым законодательством должен пройти регистрацию в налоговых органах).</w:t>
            </w:r>
          </w:p>
          <w:p w:rsidR="001376FE" w:rsidRPr="00540446" w:rsidRDefault="001376FE" w:rsidP="0083798C">
            <w:pPr>
              <w:numPr>
                <w:ilvl w:val="0"/>
                <w:numId w:val="43"/>
              </w:numPr>
              <w:tabs>
                <w:tab w:val="left" w:pos="460"/>
              </w:tabs>
              <w:ind w:left="460" w:hanging="284"/>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x-none" w:eastAsia="ru-RU"/>
              </w:rPr>
              <w:t>нотариально засвидетельствованное согласие супруга/и на продажу/приобретение  ценных бумаг на любых условиях по своему усмотрению в рамках заключаемого договора, в целях инвестирования средств, накопленных во время брака;</w:t>
            </w:r>
          </w:p>
          <w:p w:rsidR="00930671" w:rsidRPr="0083798C" w:rsidRDefault="001376FE" w:rsidP="00DD55C4">
            <w:pPr>
              <w:numPr>
                <w:ilvl w:val="0"/>
                <w:numId w:val="43"/>
              </w:numPr>
              <w:tabs>
                <w:tab w:val="left" w:pos="460"/>
              </w:tabs>
              <w:ind w:left="460" w:hanging="284"/>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x-none" w:eastAsia="ru-RU"/>
              </w:rPr>
              <w:t>заполненную анкету Клиента.</w:t>
            </w:r>
          </w:p>
        </w:tc>
      </w:tr>
      <w:tr w:rsidR="00930671" w:rsidRPr="00540446" w:rsidTr="00D4425C">
        <w:tc>
          <w:tcPr>
            <w:tcW w:w="4395" w:type="dxa"/>
            <w:gridSpan w:val="2"/>
          </w:tcPr>
          <w:p w:rsidR="00930671" w:rsidRPr="00540446" w:rsidRDefault="00930671" w:rsidP="001376FE">
            <w:pPr>
              <w:widowControl w:val="0"/>
              <w:autoSpaceDE w:val="0"/>
              <w:autoSpaceDN w:val="0"/>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lastRenderedPageBreak/>
              <w:t xml:space="preserve">Клиент Брокерге келесі түрде бұйрық береді: </w:t>
            </w:r>
          </w:p>
          <w:p w:rsidR="001376FE" w:rsidRPr="001376FE" w:rsidRDefault="00930671" w:rsidP="001376FE">
            <w:pPr>
              <w:pStyle w:val="a4"/>
              <w:widowControl w:val="0"/>
              <w:numPr>
                <w:ilvl w:val="0"/>
                <w:numId w:val="38"/>
              </w:numPr>
              <w:tabs>
                <w:tab w:val="left" w:pos="318"/>
              </w:tabs>
              <w:autoSpaceDE w:val="0"/>
              <w:autoSpaceDN w:val="0"/>
              <w:ind w:left="318" w:hanging="284"/>
              <w:jc w:val="both"/>
              <w:rPr>
                <w:rFonts w:ascii="Times New Roman" w:eastAsia="Calibri" w:hAnsi="Times New Roman" w:cs="Times New Roman"/>
                <w:sz w:val="18"/>
                <w:szCs w:val="18"/>
                <w:lang w:eastAsia="ru-RU"/>
              </w:rPr>
            </w:pPr>
            <w:r w:rsidRPr="001376FE">
              <w:rPr>
                <w:rFonts w:ascii="Times New Roman" w:eastAsia="Calibri" w:hAnsi="Times New Roman" w:cs="Times New Roman"/>
                <w:sz w:val="18"/>
                <w:szCs w:val="18"/>
                <w:lang w:val="kk-KZ" w:eastAsia="ru-RU"/>
              </w:rPr>
              <w:t xml:space="preserve">Клиенттік тапсырыстар (бағалы қағаздарды сатып алу/сату мәмілесін бекіту ниеті болған жағдайда); </w:t>
            </w:r>
          </w:p>
          <w:p w:rsidR="00930671" w:rsidRPr="001376FE" w:rsidRDefault="00930671" w:rsidP="001376FE">
            <w:pPr>
              <w:pStyle w:val="a4"/>
              <w:widowControl w:val="0"/>
              <w:numPr>
                <w:ilvl w:val="0"/>
                <w:numId w:val="38"/>
              </w:numPr>
              <w:tabs>
                <w:tab w:val="left" w:pos="318"/>
              </w:tabs>
              <w:autoSpaceDE w:val="0"/>
              <w:autoSpaceDN w:val="0"/>
              <w:ind w:left="318" w:hanging="284"/>
              <w:jc w:val="both"/>
              <w:rPr>
                <w:rFonts w:ascii="Times New Roman" w:eastAsia="Calibri" w:hAnsi="Times New Roman" w:cs="Times New Roman"/>
                <w:sz w:val="18"/>
                <w:szCs w:val="18"/>
                <w:lang w:val="kk-KZ" w:eastAsia="ru-RU"/>
              </w:rPr>
            </w:pPr>
            <w:r w:rsidRPr="001376FE">
              <w:rPr>
                <w:rFonts w:ascii="Times New Roman" w:eastAsia="Calibri" w:hAnsi="Times New Roman" w:cs="Times New Roman"/>
                <w:sz w:val="18"/>
                <w:szCs w:val="18"/>
                <w:lang w:val="kk-KZ" w:eastAsia="ru-RU"/>
              </w:rPr>
              <w:t xml:space="preserve">Ішкі құжат талаптарына сай ресімделген бағалы қағаздармен және ақшамен операциялар, ақпараттық операциялар жасауға бұйрықтар. </w:t>
            </w:r>
          </w:p>
        </w:tc>
        <w:tc>
          <w:tcPr>
            <w:tcW w:w="850" w:type="dxa"/>
          </w:tcPr>
          <w:p w:rsidR="00930671" w:rsidRPr="00540446" w:rsidRDefault="001376FE" w:rsidP="001376FE">
            <w:pPr>
              <w:jc w:val="center"/>
              <w:rPr>
                <w:rFonts w:ascii="Times New Roman" w:hAnsi="Times New Roman" w:cs="Times New Roman"/>
                <w:sz w:val="18"/>
                <w:szCs w:val="18"/>
                <w:lang w:val="kk-KZ"/>
              </w:rPr>
            </w:pPr>
            <w:r>
              <w:rPr>
                <w:rFonts w:ascii="Times New Roman" w:hAnsi="Times New Roman" w:cs="Times New Roman"/>
                <w:sz w:val="18"/>
                <w:szCs w:val="18"/>
                <w:lang w:val="kk-KZ"/>
              </w:rPr>
              <w:t>3.3.</w:t>
            </w:r>
          </w:p>
        </w:tc>
        <w:tc>
          <w:tcPr>
            <w:tcW w:w="4395" w:type="dxa"/>
            <w:gridSpan w:val="2"/>
          </w:tcPr>
          <w:p w:rsidR="001376FE" w:rsidRPr="001376FE" w:rsidRDefault="001376FE" w:rsidP="001376FE">
            <w:pPr>
              <w:jc w:val="both"/>
              <w:rPr>
                <w:rFonts w:ascii="Times New Roman" w:hAnsi="Times New Roman" w:cs="Times New Roman"/>
                <w:sz w:val="18"/>
                <w:szCs w:val="18"/>
                <w:lang w:val="kk-KZ"/>
              </w:rPr>
            </w:pPr>
            <w:r w:rsidRPr="001376FE">
              <w:rPr>
                <w:rFonts w:ascii="Times New Roman" w:hAnsi="Times New Roman" w:cs="Times New Roman"/>
                <w:sz w:val="18"/>
                <w:szCs w:val="18"/>
                <w:lang w:val="kk-KZ"/>
              </w:rPr>
              <w:t>Клиент предоставляет Брокеру поручения в виде:</w:t>
            </w:r>
          </w:p>
          <w:p w:rsidR="001376FE" w:rsidRDefault="001376FE" w:rsidP="001376FE">
            <w:pPr>
              <w:pStyle w:val="a4"/>
              <w:numPr>
                <w:ilvl w:val="0"/>
                <w:numId w:val="38"/>
              </w:numPr>
              <w:ind w:left="460" w:hanging="425"/>
              <w:jc w:val="both"/>
              <w:rPr>
                <w:rFonts w:ascii="Times New Roman" w:hAnsi="Times New Roman" w:cs="Times New Roman"/>
                <w:sz w:val="18"/>
                <w:szCs w:val="18"/>
                <w:lang w:val="kk-KZ"/>
              </w:rPr>
            </w:pPr>
            <w:r w:rsidRPr="001376FE">
              <w:rPr>
                <w:rFonts w:ascii="Times New Roman" w:hAnsi="Times New Roman" w:cs="Times New Roman"/>
                <w:sz w:val="18"/>
                <w:szCs w:val="18"/>
                <w:lang w:val="kk-KZ"/>
              </w:rPr>
              <w:t>Клиентских заказов (в случае намерения совершить сделку купли/продажи ценных бумаг);</w:t>
            </w:r>
          </w:p>
          <w:p w:rsidR="00930671" w:rsidRPr="001376FE" w:rsidRDefault="001376FE" w:rsidP="001376FE">
            <w:pPr>
              <w:pStyle w:val="a4"/>
              <w:numPr>
                <w:ilvl w:val="0"/>
                <w:numId w:val="38"/>
              </w:numPr>
              <w:ind w:left="460" w:hanging="425"/>
              <w:jc w:val="both"/>
              <w:rPr>
                <w:rFonts w:ascii="Times New Roman" w:hAnsi="Times New Roman" w:cs="Times New Roman"/>
                <w:sz w:val="18"/>
                <w:szCs w:val="18"/>
                <w:lang w:val="kk-KZ"/>
              </w:rPr>
            </w:pPr>
            <w:r w:rsidRPr="001376FE">
              <w:rPr>
                <w:rFonts w:ascii="Times New Roman" w:hAnsi="Times New Roman" w:cs="Times New Roman"/>
                <w:sz w:val="18"/>
                <w:szCs w:val="18"/>
                <w:lang w:val="kk-KZ"/>
              </w:rPr>
              <w:t>Приказов на совершение операций с ценными бумагами и деньгами, информационных операций, оформленных согласно требованиям Внутренних документов.</w:t>
            </w:r>
          </w:p>
        </w:tc>
      </w:tr>
      <w:tr w:rsidR="00930671" w:rsidRPr="00540446" w:rsidTr="00D4425C">
        <w:tc>
          <w:tcPr>
            <w:tcW w:w="4395" w:type="dxa"/>
            <w:gridSpan w:val="2"/>
          </w:tcPr>
          <w:p w:rsidR="00930671" w:rsidRPr="00540446" w:rsidRDefault="00930671" w:rsidP="001376FE">
            <w:pPr>
              <w:widowControl w:val="0"/>
              <w:autoSpaceDE w:val="0"/>
              <w:autoSpaceDN w:val="0"/>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 xml:space="preserve">Клиенттің клиенттік тапсырыс/бұйрық беруі Клиенттің бұйрықта көрсетілген параметрлерімен жеке шот бойынша клиенттік тапсырыста/бұйрықта көрсетілген операция жүргізуге параметрлерімен мәміле жасасуға келісімінің бұлтартпас дәлелі болып табылады. </w:t>
            </w:r>
          </w:p>
        </w:tc>
        <w:tc>
          <w:tcPr>
            <w:tcW w:w="850" w:type="dxa"/>
          </w:tcPr>
          <w:p w:rsidR="00930671" w:rsidRPr="00540446" w:rsidRDefault="001376FE" w:rsidP="001376FE">
            <w:pPr>
              <w:jc w:val="center"/>
              <w:rPr>
                <w:rFonts w:ascii="Times New Roman" w:hAnsi="Times New Roman" w:cs="Times New Roman"/>
                <w:sz w:val="18"/>
                <w:szCs w:val="18"/>
                <w:lang w:val="kk-KZ"/>
              </w:rPr>
            </w:pPr>
            <w:r>
              <w:rPr>
                <w:rFonts w:ascii="Times New Roman" w:hAnsi="Times New Roman" w:cs="Times New Roman"/>
                <w:sz w:val="18"/>
                <w:szCs w:val="18"/>
                <w:lang w:val="kk-KZ"/>
              </w:rPr>
              <w:t>3.4.</w:t>
            </w:r>
          </w:p>
        </w:tc>
        <w:tc>
          <w:tcPr>
            <w:tcW w:w="4395" w:type="dxa"/>
            <w:gridSpan w:val="2"/>
          </w:tcPr>
          <w:p w:rsidR="00930671" w:rsidRPr="00540446" w:rsidRDefault="001376FE" w:rsidP="00DD55C4">
            <w:pPr>
              <w:jc w:val="both"/>
              <w:rPr>
                <w:rFonts w:ascii="Times New Roman" w:hAnsi="Times New Roman" w:cs="Times New Roman"/>
                <w:sz w:val="18"/>
                <w:szCs w:val="18"/>
                <w:lang w:val="kk-KZ"/>
              </w:rPr>
            </w:pPr>
            <w:r w:rsidRPr="001376FE">
              <w:rPr>
                <w:rFonts w:ascii="Times New Roman" w:hAnsi="Times New Roman" w:cs="Times New Roman"/>
                <w:sz w:val="18"/>
                <w:szCs w:val="18"/>
                <w:lang w:val="kk-KZ"/>
              </w:rPr>
              <w:t>Подача Клиентом клиентского заказа/приказа является неоспоримым фактом согласия Клиента на заключение сделки с указанными в клиентском заказе/приказе параметрами/на проведение операции по лицевому счету с указанными в приказе параметрами.</w:t>
            </w:r>
          </w:p>
        </w:tc>
      </w:tr>
      <w:tr w:rsidR="00930671" w:rsidRPr="00540446" w:rsidTr="00D4425C">
        <w:tc>
          <w:tcPr>
            <w:tcW w:w="4395" w:type="dxa"/>
            <w:gridSpan w:val="2"/>
          </w:tcPr>
          <w:p w:rsidR="00930671" w:rsidRPr="00540446" w:rsidRDefault="00930671" w:rsidP="001376FE">
            <w:pPr>
              <w:widowControl w:val="0"/>
              <w:autoSpaceDE w:val="0"/>
              <w:autoSpaceDN w:val="0"/>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 xml:space="preserve">Клиенттік тапсырыс/бұйрық Ішкі құжаттар талаптарына сай болуы тиіс. </w:t>
            </w:r>
          </w:p>
        </w:tc>
        <w:tc>
          <w:tcPr>
            <w:tcW w:w="850" w:type="dxa"/>
          </w:tcPr>
          <w:p w:rsidR="00930671" w:rsidRPr="00540446" w:rsidRDefault="001376FE" w:rsidP="001376FE">
            <w:pPr>
              <w:jc w:val="center"/>
              <w:rPr>
                <w:rFonts w:ascii="Times New Roman" w:hAnsi="Times New Roman" w:cs="Times New Roman"/>
                <w:sz w:val="18"/>
                <w:szCs w:val="18"/>
                <w:lang w:val="kk-KZ"/>
              </w:rPr>
            </w:pPr>
            <w:r>
              <w:rPr>
                <w:rFonts w:ascii="Times New Roman" w:hAnsi="Times New Roman" w:cs="Times New Roman"/>
                <w:sz w:val="18"/>
                <w:szCs w:val="18"/>
                <w:lang w:val="kk-KZ"/>
              </w:rPr>
              <w:t>3.5.</w:t>
            </w:r>
          </w:p>
        </w:tc>
        <w:tc>
          <w:tcPr>
            <w:tcW w:w="4395" w:type="dxa"/>
            <w:gridSpan w:val="2"/>
          </w:tcPr>
          <w:p w:rsidR="00930671" w:rsidRPr="00540446" w:rsidRDefault="001376FE" w:rsidP="00DD55C4">
            <w:pPr>
              <w:jc w:val="both"/>
              <w:rPr>
                <w:rFonts w:ascii="Times New Roman" w:hAnsi="Times New Roman" w:cs="Times New Roman"/>
                <w:sz w:val="18"/>
                <w:szCs w:val="18"/>
                <w:lang w:val="kk-KZ"/>
              </w:rPr>
            </w:pPr>
            <w:r w:rsidRPr="001376FE">
              <w:rPr>
                <w:rFonts w:ascii="Times New Roman" w:hAnsi="Times New Roman" w:cs="Times New Roman"/>
                <w:sz w:val="18"/>
                <w:szCs w:val="18"/>
                <w:lang w:val="kk-KZ"/>
              </w:rPr>
              <w:t>Клиентский заказ/приказ должен соответствовать требованиям Внутренних документов.</w:t>
            </w:r>
          </w:p>
        </w:tc>
      </w:tr>
      <w:tr w:rsidR="00930671" w:rsidRPr="00540446" w:rsidTr="00D4425C">
        <w:tc>
          <w:tcPr>
            <w:tcW w:w="4395" w:type="dxa"/>
            <w:gridSpan w:val="2"/>
          </w:tcPr>
          <w:p w:rsidR="00930671" w:rsidRPr="00540446" w:rsidRDefault="00930671" w:rsidP="001376FE">
            <w:pPr>
              <w:widowControl w:val="0"/>
              <w:autoSpaceDE w:val="0"/>
              <w:autoSpaceDN w:val="0"/>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 xml:space="preserve">Осы Шарт бойынша міндеттерді орындауда Брокер Клиент мүдделерін басшылыққа алады. </w:t>
            </w:r>
          </w:p>
        </w:tc>
        <w:tc>
          <w:tcPr>
            <w:tcW w:w="850" w:type="dxa"/>
          </w:tcPr>
          <w:p w:rsidR="00930671" w:rsidRPr="00540446" w:rsidRDefault="001376FE" w:rsidP="001376FE">
            <w:pPr>
              <w:jc w:val="center"/>
              <w:rPr>
                <w:rFonts w:ascii="Times New Roman" w:hAnsi="Times New Roman" w:cs="Times New Roman"/>
                <w:sz w:val="18"/>
                <w:szCs w:val="18"/>
                <w:lang w:val="kk-KZ"/>
              </w:rPr>
            </w:pPr>
            <w:r>
              <w:rPr>
                <w:rFonts w:ascii="Times New Roman" w:hAnsi="Times New Roman" w:cs="Times New Roman"/>
                <w:sz w:val="18"/>
                <w:szCs w:val="18"/>
                <w:lang w:val="kk-KZ"/>
              </w:rPr>
              <w:t>3.6.</w:t>
            </w:r>
          </w:p>
        </w:tc>
        <w:tc>
          <w:tcPr>
            <w:tcW w:w="4395" w:type="dxa"/>
            <w:gridSpan w:val="2"/>
          </w:tcPr>
          <w:p w:rsidR="00930671" w:rsidRPr="00540446" w:rsidRDefault="001376FE" w:rsidP="00DD55C4">
            <w:pPr>
              <w:jc w:val="both"/>
              <w:rPr>
                <w:rFonts w:ascii="Times New Roman" w:hAnsi="Times New Roman" w:cs="Times New Roman"/>
                <w:sz w:val="18"/>
                <w:szCs w:val="18"/>
                <w:lang w:val="kk-KZ"/>
              </w:rPr>
            </w:pPr>
            <w:r w:rsidRPr="001376FE">
              <w:rPr>
                <w:rFonts w:ascii="Times New Roman" w:hAnsi="Times New Roman" w:cs="Times New Roman"/>
                <w:sz w:val="18"/>
                <w:szCs w:val="18"/>
                <w:lang w:val="kk-KZ"/>
              </w:rPr>
              <w:t xml:space="preserve">При выполнении обязательств по настоящему Договору Брокер руководствуется интересами </w:t>
            </w:r>
            <w:r w:rsidRPr="001376FE">
              <w:rPr>
                <w:rFonts w:ascii="Times New Roman" w:hAnsi="Times New Roman" w:cs="Times New Roman"/>
                <w:sz w:val="18"/>
                <w:szCs w:val="18"/>
                <w:lang w:val="kk-KZ"/>
              </w:rPr>
              <w:lastRenderedPageBreak/>
              <w:t>Клиента.</w:t>
            </w:r>
          </w:p>
        </w:tc>
      </w:tr>
      <w:tr w:rsidR="00930671" w:rsidRPr="00540446" w:rsidTr="00D4425C">
        <w:tc>
          <w:tcPr>
            <w:tcW w:w="4395" w:type="dxa"/>
            <w:gridSpan w:val="2"/>
          </w:tcPr>
          <w:p w:rsidR="00930671" w:rsidRPr="00540446" w:rsidRDefault="00930671" w:rsidP="001376FE">
            <w:pPr>
              <w:widowControl w:val="0"/>
              <w:autoSpaceDE w:val="0"/>
              <w:autoSpaceDN w:val="0"/>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lastRenderedPageBreak/>
              <w:t xml:space="preserve">Брокер өз қызметін Қазақстан Республикасының заңнамасына, Биржалық сауда ережелеріне және Ішкі регламентке сәйкес жүзеге асырады. </w:t>
            </w:r>
          </w:p>
        </w:tc>
        <w:tc>
          <w:tcPr>
            <w:tcW w:w="850" w:type="dxa"/>
          </w:tcPr>
          <w:p w:rsidR="00930671" w:rsidRPr="00540446" w:rsidRDefault="001376FE" w:rsidP="001376FE">
            <w:pPr>
              <w:jc w:val="center"/>
              <w:rPr>
                <w:rFonts w:ascii="Times New Roman" w:hAnsi="Times New Roman" w:cs="Times New Roman"/>
                <w:sz w:val="18"/>
                <w:szCs w:val="18"/>
                <w:lang w:val="kk-KZ"/>
              </w:rPr>
            </w:pPr>
            <w:r>
              <w:rPr>
                <w:rFonts w:ascii="Times New Roman" w:hAnsi="Times New Roman" w:cs="Times New Roman"/>
                <w:sz w:val="18"/>
                <w:szCs w:val="18"/>
                <w:lang w:val="kk-KZ"/>
              </w:rPr>
              <w:t>3.7.</w:t>
            </w:r>
          </w:p>
        </w:tc>
        <w:tc>
          <w:tcPr>
            <w:tcW w:w="4395" w:type="dxa"/>
            <w:gridSpan w:val="2"/>
          </w:tcPr>
          <w:p w:rsidR="00930671" w:rsidRPr="00540446" w:rsidRDefault="001376FE" w:rsidP="00DD55C4">
            <w:pPr>
              <w:jc w:val="both"/>
              <w:rPr>
                <w:rFonts w:ascii="Times New Roman" w:hAnsi="Times New Roman" w:cs="Times New Roman"/>
                <w:sz w:val="18"/>
                <w:szCs w:val="18"/>
                <w:lang w:val="kk-KZ"/>
              </w:rPr>
            </w:pPr>
            <w:r w:rsidRPr="001376FE">
              <w:rPr>
                <w:rFonts w:ascii="Times New Roman" w:hAnsi="Times New Roman" w:cs="Times New Roman"/>
                <w:sz w:val="18"/>
                <w:szCs w:val="18"/>
                <w:lang w:val="kk-KZ"/>
              </w:rPr>
              <w:t>Брокер осуществляет свою деятельность в соответствии с законодательством Республики Казахстан, Правилами биржевой торговли и Внутренним регламентом.</w:t>
            </w:r>
          </w:p>
        </w:tc>
      </w:tr>
      <w:tr w:rsidR="00930671" w:rsidRPr="00540446" w:rsidTr="00D4425C">
        <w:tc>
          <w:tcPr>
            <w:tcW w:w="4395" w:type="dxa"/>
            <w:gridSpan w:val="2"/>
          </w:tcPr>
          <w:p w:rsidR="00930671" w:rsidRPr="00540446" w:rsidRDefault="00930671" w:rsidP="001376FE">
            <w:pPr>
              <w:widowControl w:val="0"/>
              <w:autoSpaceDE w:val="0"/>
              <w:autoSpaceDN w:val="0"/>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 xml:space="preserve">Клиент БҚ-мен мәмілелерді реттейтін заңнамамен, Биржалық сауда ержелерімен және Ішкі регламентпен танысқандығын растайды. </w:t>
            </w:r>
          </w:p>
        </w:tc>
        <w:tc>
          <w:tcPr>
            <w:tcW w:w="850" w:type="dxa"/>
          </w:tcPr>
          <w:p w:rsidR="00930671" w:rsidRPr="00540446" w:rsidRDefault="001376FE" w:rsidP="001376FE">
            <w:pPr>
              <w:jc w:val="center"/>
              <w:rPr>
                <w:rFonts w:ascii="Times New Roman" w:hAnsi="Times New Roman" w:cs="Times New Roman"/>
                <w:sz w:val="18"/>
                <w:szCs w:val="18"/>
                <w:lang w:val="kk-KZ"/>
              </w:rPr>
            </w:pPr>
            <w:r>
              <w:rPr>
                <w:rFonts w:ascii="Times New Roman" w:hAnsi="Times New Roman" w:cs="Times New Roman"/>
                <w:sz w:val="18"/>
                <w:szCs w:val="18"/>
                <w:lang w:val="kk-KZ"/>
              </w:rPr>
              <w:t>3.8.</w:t>
            </w:r>
          </w:p>
        </w:tc>
        <w:tc>
          <w:tcPr>
            <w:tcW w:w="4395" w:type="dxa"/>
            <w:gridSpan w:val="2"/>
          </w:tcPr>
          <w:p w:rsidR="00930671" w:rsidRPr="00540446" w:rsidRDefault="001376FE" w:rsidP="00DD55C4">
            <w:pPr>
              <w:jc w:val="both"/>
              <w:rPr>
                <w:rFonts w:ascii="Times New Roman" w:hAnsi="Times New Roman" w:cs="Times New Roman"/>
                <w:sz w:val="18"/>
                <w:szCs w:val="18"/>
                <w:lang w:val="kk-KZ"/>
              </w:rPr>
            </w:pPr>
            <w:r w:rsidRPr="001376FE">
              <w:rPr>
                <w:rFonts w:ascii="Times New Roman" w:hAnsi="Times New Roman" w:cs="Times New Roman"/>
                <w:sz w:val="18"/>
                <w:szCs w:val="18"/>
                <w:lang w:val="kk-KZ"/>
              </w:rPr>
              <w:t>Клиент подтверждает, что он ознакомлен с законодательством, регулирующим сделки с ЦБ, Правилами биржевой торговли и Внутренним регламентом.</w:t>
            </w:r>
          </w:p>
        </w:tc>
      </w:tr>
      <w:tr w:rsidR="00930671" w:rsidRPr="00540446" w:rsidTr="00D4425C">
        <w:tc>
          <w:tcPr>
            <w:tcW w:w="4395" w:type="dxa"/>
            <w:gridSpan w:val="2"/>
          </w:tcPr>
          <w:p w:rsidR="00930671" w:rsidRPr="00540446" w:rsidRDefault="00930671" w:rsidP="001376FE">
            <w:pPr>
              <w:widowControl w:val="0"/>
              <w:tabs>
                <w:tab w:val="left" w:pos="567"/>
              </w:tabs>
              <w:autoSpaceDE w:val="0"/>
              <w:autoSpaceDN w:val="0"/>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 xml:space="preserve">Брокердің сыйақысы  </w:t>
            </w:r>
            <w:r w:rsidR="00DF3325" w:rsidRPr="00540446">
              <w:rPr>
                <w:sz w:val="18"/>
                <w:szCs w:val="18"/>
              </w:rPr>
              <w:fldChar w:fldCharType="begin"/>
            </w:r>
            <w:r w:rsidR="00DF3325" w:rsidRPr="00540446">
              <w:rPr>
                <w:sz w:val="18"/>
                <w:szCs w:val="18"/>
              </w:rPr>
              <w:instrText xml:space="preserve"> HYPERLINK "http://pam.kz" </w:instrText>
            </w:r>
            <w:r w:rsidR="00DF3325" w:rsidRPr="00540446">
              <w:rPr>
                <w:sz w:val="18"/>
                <w:szCs w:val="18"/>
              </w:rPr>
              <w:fldChar w:fldCharType="separate"/>
            </w:r>
            <w:r w:rsidRPr="00540446">
              <w:rPr>
                <w:rFonts w:ascii="Times New Roman" w:eastAsia="Calibri" w:hAnsi="Times New Roman" w:cs="Times New Roman"/>
                <w:color w:val="0000FF"/>
                <w:sz w:val="18"/>
                <w:szCs w:val="18"/>
                <w:u w:val="single"/>
                <w:lang w:val="x-none" w:eastAsia="ru-RU"/>
              </w:rPr>
              <w:t>http://</w:t>
            </w:r>
            <w:r w:rsidRPr="00540446">
              <w:rPr>
                <w:rFonts w:ascii="Times New Roman" w:eastAsia="Calibri" w:hAnsi="Times New Roman" w:cs="Times New Roman"/>
                <w:color w:val="0000FF"/>
                <w:sz w:val="18"/>
                <w:szCs w:val="18"/>
                <w:u w:val="single"/>
                <w:lang w:val="kk-KZ" w:eastAsia="ru-RU"/>
              </w:rPr>
              <w:t>pam.kz</w:t>
            </w:r>
            <w:r w:rsidR="00DF3325" w:rsidRPr="00540446">
              <w:rPr>
                <w:rFonts w:ascii="Times New Roman" w:eastAsia="Calibri" w:hAnsi="Times New Roman" w:cs="Times New Roman"/>
                <w:color w:val="0000FF"/>
                <w:sz w:val="18"/>
                <w:szCs w:val="18"/>
                <w:u w:val="single"/>
                <w:lang w:val="kk-KZ" w:eastAsia="ru-RU"/>
              </w:rPr>
              <w:fldChar w:fldCharType="end"/>
            </w:r>
            <w:r w:rsidRPr="00540446">
              <w:rPr>
                <w:rFonts w:ascii="Calibri" w:eastAsia="Calibri" w:hAnsi="Calibri" w:cs="Calibri"/>
                <w:sz w:val="18"/>
                <w:szCs w:val="18"/>
                <w:lang w:val="kk-KZ"/>
              </w:rPr>
              <w:t xml:space="preserve"> </w:t>
            </w:r>
            <w:r w:rsidRPr="00540446">
              <w:rPr>
                <w:rFonts w:ascii="Times New Roman" w:eastAsia="Calibri" w:hAnsi="Times New Roman" w:cs="Times New Roman"/>
                <w:sz w:val="18"/>
                <w:szCs w:val="18"/>
                <w:lang w:val="kk-KZ"/>
              </w:rPr>
              <w:t>мекенжайы бойынша Ғаламтор желісінде Брокер веб-сайтында жарияланған ағымдағы тарифтерге сәйкес есептеледі.</w:t>
            </w:r>
            <w:r w:rsidRPr="00540446">
              <w:rPr>
                <w:rFonts w:ascii="Calibri" w:eastAsia="Calibri" w:hAnsi="Calibri" w:cs="Calibri"/>
                <w:sz w:val="18"/>
                <w:szCs w:val="18"/>
                <w:lang w:val="kk-KZ"/>
              </w:rPr>
              <w:t xml:space="preserve">  </w:t>
            </w:r>
          </w:p>
        </w:tc>
        <w:tc>
          <w:tcPr>
            <w:tcW w:w="850" w:type="dxa"/>
          </w:tcPr>
          <w:p w:rsidR="00930671" w:rsidRPr="00540446" w:rsidRDefault="001376FE" w:rsidP="001376FE">
            <w:pPr>
              <w:jc w:val="center"/>
              <w:rPr>
                <w:rFonts w:ascii="Times New Roman" w:hAnsi="Times New Roman" w:cs="Times New Roman"/>
                <w:sz w:val="18"/>
                <w:szCs w:val="18"/>
                <w:lang w:val="kk-KZ"/>
              </w:rPr>
            </w:pPr>
            <w:r>
              <w:rPr>
                <w:rFonts w:ascii="Times New Roman" w:hAnsi="Times New Roman" w:cs="Times New Roman"/>
                <w:sz w:val="18"/>
                <w:szCs w:val="18"/>
                <w:lang w:val="kk-KZ"/>
              </w:rPr>
              <w:t>3.9.</w:t>
            </w:r>
          </w:p>
        </w:tc>
        <w:tc>
          <w:tcPr>
            <w:tcW w:w="4395" w:type="dxa"/>
            <w:gridSpan w:val="2"/>
          </w:tcPr>
          <w:p w:rsidR="00930671" w:rsidRPr="00540446" w:rsidRDefault="001376FE" w:rsidP="00DD55C4">
            <w:pPr>
              <w:jc w:val="both"/>
              <w:rPr>
                <w:rFonts w:ascii="Times New Roman" w:hAnsi="Times New Roman" w:cs="Times New Roman"/>
                <w:sz w:val="18"/>
                <w:szCs w:val="18"/>
                <w:lang w:val="kk-KZ"/>
              </w:rPr>
            </w:pPr>
            <w:r w:rsidRPr="001376FE">
              <w:rPr>
                <w:rFonts w:ascii="Times New Roman" w:hAnsi="Times New Roman" w:cs="Times New Roman"/>
                <w:sz w:val="18"/>
                <w:szCs w:val="18"/>
                <w:lang w:val="kk-KZ"/>
              </w:rPr>
              <w:t xml:space="preserve">Вознаграждение Брокера рассчитывается в соответствии с действующими тарифами, опубликованными на веб-сайте Брокера в сети Интернет по адресу: </w:t>
            </w:r>
            <w:r>
              <w:rPr>
                <w:rFonts w:ascii="Times New Roman" w:hAnsi="Times New Roman" w:cs="Times New Roman"/>
                <w:sz w:val="18"/>
                <w:szCs w:val="18"/>
                <w:lang w:val="kk-KZ"/>
              </w:rPr>
              <w:fldChar w:fldCharType="begin"/>
            </w:r>
            <w:r>
              <w:rPr>
                <w:rFonts w:ascii="Times New Roman" w:hAnsi="Times New Roman" w:cs="Times New Roman"/>
                <w:sz w:val="18"/>
                <w:szCs w:val="18"/>
                <w:lang w:val="kk-KZ"/>
              </w:rPr>
              <w:instrText xml:space="preserve"> HYPERLINK "</w:instrText>
            </w:r>
            <w:r w:rsidRPr="001376FE">
              <w:rPr>
                <w:rFonts w:ascii="Times New Roman" w:hAnsi="Times New Roman" w:cs="Times New Roman"/>
                <w:sz w:val="18"/>
                <w:szCs w:val="18"/>
                <w:lang w:val="kk-KZ"/>
              </w:rPr>
              <w:instrText>http://pam.kz</w:instrText>
            </w:r>
            <w:r>
              <w:rPr>
                <w:rFonts w:ascii="Times New Roman" w:hAnsi="Times New Roman" w:cs="Times New Roman"/>
                <w:sz w:val="18"/>
                <w:szCs w:val="18"/>
                <w:lang w:val="kk-KZ"/>
              </w:rPr>
              <w:instrText xml:space="preserve">" </w:instrText>
            </w:r>
            <w:r>
              <w:rPr>
                <w:rFonts w:ascii="Times New Roman" w:hAnsi="Times New Roman" w:cs="Times New Roman"/>
                <w:sz w:val="18"/>
                <w:szCs w:val="18"/>
                <w:lang w:val="kk-KZ"/>
              </w:rPr>
              <w:fldChar w:fldCharType="separate"/>
            </w:r>
            <w:r w:rsidRPr="00F1316D">
              <w:rPr>
                <w:rStyle w:val="a9"/>
                <w:rFonts w:ascii="Times New Roman" w:hAnsi="Times New Roman" w:cs="Times New Roman"/>
                <w:sz w:val="18"/>
                <w:szCs w:val="18"/>
                <w:lang w:val="kk-KZ"/>
              </w:rPr>
              <w:t>http://pam.kz</w:t>
            </w:r>
            <w:r>
              <w:rPr>
                <w:rFonts w:ascii="Times New Roman" w:hAnsi="Times New Roman" w:cs="Times New Roman"/>
                <w:sz w:val="18"/>
                <w:szCs w:val="18"/>
                <w:lang w:val="kk-KZ"/>
              </w:rPr>
              <w:fldChar w:fldCharType="end"/>
            </w:r>
            <w:r w:rsidRPr="001376FE">
              <w:rPr>
                <w:rFonts w:ascii="Times New Roman" w:hAnsi="Times New Roman" w:cs="Times New Roman"/>
                <w:sz w:val="18"/>
                <w:szCs w:val="18"/>
                <w:lang w:val="kk-KZ"/>
              </w:rPr>
              <w:t>.</w:t>
            </w:r>
            <w:r>
              <w:rPr>
                <w:rFonts w:ascii="Times New Roman" w:hAnsi="Times New Roman" w:cs="Times New Roman"/>
                <w:sz w:val="18"/>
                <w:szCs w:val="18"/>
                <w:lang w:val="kk-KZ"/>
              </w:rPr>
              <w:t xml:space="preserve"> </w:t>
            </w:r>
          </w:p>
        </w:tc>
      </w:tr>
      <w:tr w:rsidR="00930671" w:rsidRPr="00540446" w:rsidTr="00D4425C">
        <w:tc>
          <w:tcPr>
            <w:tcW w:w="4395" w:type="dxa"/>
            <w:gridSpan w:val="2"/>
          </w:tcPr>
          <w:p w:rsidR="00930671" w:rsidRPr="00540446" w:rsidRDefault="00930671" w:rsidP="001376FE">
            <w:pPr>
              <w:widowControl w:val="0"/>
              <w:tabs>
                <w:tab w:val="left" w:pos="567"/>
              </w:tabs>
              <w:autoSpaceDE w:val="0"/>
              <w:autoSpaceDN w:val="0"/>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 xml:space="preserve">Қызмет көрсету тарифтерін Брокердің атқарушы органы белгілейді және Шарттың жарамдылық мерзімі ішінде өзгертіле алады. </w:t>
            </w:r>
            <w:r w:rsidRPr="00540446">
              <w:rPr>
                <w:rFonts w:ascii="Times New Roman" w:eastAsia="Calibri" w:hAnsi="Times New Roman" w:cs="Times New Roman"/>
                <w:sz w:val="18"/>
                <w:szCs w:val="18"/>
                <w:lang w:val="kk-KZ"/>
              </w:rPr>
              <w:t xml:space="preserve">Брокер Клиентке тарифтік жоспардың өзгергендігі туралы жаңа тарифтер күшіне енгенге дейін 10 (он) күнтізбелік күннен кешікпей, жазбаша хабарлама жолдау және аталмыш ақпаратты </w:t>
            </w:r>
            <w:r w:rsidRPr="00540446">
              <w:rPr>
                <w:rFonts w:ascii="Times New Roman" w:eastAsia="Calibri" w:hAnsi="Times New Roman" w:cs="Times New Roman"/>
                <w:sz w:val="18"/>
                <w:szCs w:val="18"/>
              </w:rPr>
              <w:fldChar w:fldCharType="begin"/>
            </w:r>
            <w:r w:rsidRPr="00540446">
              <w:rPr>
                <w:rFonts w:ascii="Times New Roman" w:eastAsia="Calibri" w:hAnsi="Times New Roman" w:cs="Times New Roman"/>
                <w:sz w:val="18"/>
                <w:szCs w:val="18"/>
                <w:lang w:val="kk-KZ"/>
              </w:rPr>
              <w:instrText>HYPERLINK "http://pam.kz"</w:instrText>
            </w:r>
            <w:r w:rsidRPr="00540446">
              <w:rPr>
                <w:rFonts w:ascii="Times New Roman" w:eastAsia="Calibri" w:hAnsi="Times New Roman" w:cs="Times New Roman"/>
                <w:sz w:val="18"/>
                <w:szCs w:val="18"/>
              </w:rPr>
              <w:fldChar w:fldCharType="separate"/>
            </w:r>
            <w:r w:rsidRPr="00540446">
              <w:rPr>
                <w:rFonts w:ascii="Times New Roman" w:eastAsia="Calibri" w:hAnsi="Times New Roman" w:cs="Times New Roman"/>
                <w:color w:val="0000FF"/>
                <w:sz w:val="18"/>
                <w:szCs w:val="18"/>
                <w:u w:val="single"/>
                <w:lang w:val="x-none" w:eastAsia="ru-RU"/>
              </w:rPr>
              <w:t>http://pam.kz</w:t>
            </w:r>
            <w:r w:rsidRPr="00540446">
              <w:rPr>
                <w:rFonts w:ascii="Times New Roman" w:eastAsia="Calibri" w:hAnsi="Times New Roman" w:cs="Times New Roman"/>
                <w:sz w:val="18"/>
                <w:szCs w:val="18"/>
              </w:rPr>
              <w:fldChar w:fldCharType="end"/>
            </w:r>
            <w:r w:rsidRPr="00540446">
              <w:rPr>
                <w:rFonts w:ascii="Times New Roman" w:eastAsia="Calibri" w:hAnsi="Times New Roman" w:cs="Times New Roman"/>
                <w:sz w:val="18"/>
                <w:szCs w:val="18"/>
                <w:lang w:val="kk-KZ"/>
              </w:rPr>
              <w:t xml:space="preserve"> мекенжайы бойынша Ғаламтор желісіндегі Брокер веб-сайтына орналастыру арқылы хабарлауға міндетті.</w:t>
            </w:r>
          </w:p>
        </w:tc>
        <w:tc>
          <w:tcPr>
            <w:tcW w:w="850" w:type="dxa"/>
          </w:tcPr>
          <w:p w:rsidR="00930671" w:rsidRPr="00540446" w:rsidRDefault="001376FE" w:rsidP="001376FE">
            <w:pPr>
              <w:jc w:val="center"/>
              <w:rPr>
                <w:rFonts w:ascii="Times New Roman" w:hAnsi="Times New Roman" w:cs="Times New Roman"/>
                <w:sz w:val="18"/>
                <w:szCs w:val="18"/>
                <w:lang w:val="kk-KZ"/>
              </w:rPr>
            </w:pPr>
            <w:r>
              <w:rPr>
                <w:rFonts w:ascii="Times New Roman" w:hAnsi="Times New Roman" w:cs="Times New Roman"/>
                <w:sz w:val="18"/>
                <w:szCs w:val="18"/>
                <w:lang w:val="kk-KZ"/>
              </w:rPr>
              <w:t>3.10.</w:t>
            </w:r>
          </w:p>
        </w:tc>
        <w:tc>
          <w:tcPr>
            <w:tcW w:w="4395" w:type="dxa"/>
            <w:gridSpan w:val="2"/>
          </w:tcPr>
          <w:p w:rsidR="00930671" w:rsidRPr="00540446" w:rsidRDefault="001376FE" w:rsidP="00DD55C4">
            <w:pPr>
              <w:jc w:val="both"/>
              <w:rPr>
                <w:rFonts w:ascii="Times New Roman" w:hAnsi="Times New Roman" w:cs="Times New Roman"/>
                <w:sz w:val="18"/>
                <w:szCs w:val="18"/>
                <w:lang w:val="kk-KZ"/>
              </w:rPr>
            </w:pPr>
            <w:r w:rsidRPr="001376FE">
              <w:rPr>
                <w:rFonts w:ascii="Times New Roman" w:hAnsi="Times New Roman" w:cs="Times New Roman"/>
                <w:sz w:val="18"/>
                <w:szCs w:val="18"/>
                <w:lang w:val="kk-KZ"/>
              </w:rPr>
              <w:t>Тарифы на обслуживание устанавливаются  исполнительным органом Брокера и могут изменяться в течение срока действия Договора. Брокер обязуется уведомить Клиента об изменении тарифного плана не позднее, чем за 10 (десять) календарных дней до вступления новых тарифов в действие путем направления письменного уведомления и размещения данной информации на веб-сайте Брокера в сети Интернет по адресу: http://pam.kz.</w:t>
            </w:r>
          </w:p>
        </w:tc>
      </w:tr>
      <w:tr w:rsidR="00930671" w:rsidRPr="00540446" w:rsidTr="00D4425C">
        <w:tc>
          <w:tcPr>
            <w:tcW w:w="4395" w:type="dxa"/>
            <w:gridSpan w:val="2"/>
          </w:tcPr>
          <w:p w:rsidR="00930671" w:rsidRPr="00540446" w:rsidRDefault="00930671" w:rsidP="001376FE">
            <w:pPr>
              <w:widowControl w:val="0"/>
              <w:tabs>
                <w:tab w:val="left" w:pos="-1985"/>
                <w:tab w:val="left" w:pos="-1418"/>
              </w:tabs>
              <w:autoSpaceDE w:val="0"/>
              <w:autoSpaceDN w:val="0"/>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 xml:space="preserve">Брокердің осы Шарттың 3.10 т. сәйкес енгізген өзгерістерімен келіспеген жағдайда, Клиент Брокерге Шартты бұзу туралы жазбаша хабарлама жолдау арқылы Брокерге бұл туралы шұғыл түрде хабарлауға міндетті. Клиент енгізілген өзгерістер туралы хабарланған күннен бастап 15 (он бес) күш ішінде мұндай хабарлама жасамауы Клиенттің енгізілген өзгерістермен толық келісетіндігін білдіреді. </w:t>
            </w:r>
          </w:p>
        </w:tc>
        <w:tc>
          <w:tcPr>
            <w:tcW w:w="850" w:type="dxa"/>
          </w:tcPr>
          <w:p w:rsidR="00930671" w:rsidRPr="00540446" w:rsidRDefault="001376FE" w:rsidP="001376FE">
            <w:pPr>
              <w:jc w:val="center"/>
              <w:rPr>
                <w:rFonts w:ascii="Times New Roman" w:hAnsi="Times New Roman" w:cs="Times New Roman"/>
                <w:sz w:val="18"/>
                <w:szCs w:val="18"/>
                <w:lang w:val="kk-KZ"/>
              </w:rPr>
            </w:pPr>
            <w:r>
              <w:rPr>
                <w:rFonts w:ascii="Times New Roman" w:hAnsi="Times New Roman" w:cs="Times New Roman"/>
                <w:sz w:val="18"/>
                <w:szCs w:val="18"/>
                <w:lang w:val="kk-KZ"/>
              </w:rPr>
              <w:t>3.11.</w:t>
            </w:r>
          </w:p>
        </w:tc>
        <w:tc>
          <w:tcPr>
            <w:tcW w:w="4395" w:type="dxa"/>
            <w:gridSpan w:val="2"/>
          </w:tcPr>
          <w:p w:rsidR="00930671" w:rsidRPr="00540446" w:rsidRDefault="00B60577" w:rsidP="00DD55C4">
            <w:pPr>
              <w:jc w:val="both"/>
              <w:rPr>
                <w:rFonts w:ascii="Times New Roman" w:hAnsi="Times New Roman" w:cs="Times New Roman"/>
                <w:sz w:val="18"/>
                <w:szCs w:val="18"/>
                <w:lang w:val="kk-KZ"/>
              </w:rPr>
            </w:pPr>
            <w:r w:rsidRPr="00540446">
              <w:rPr>
                <w:rFonts w:ascii="Times New Roman" w:hAnsi="Times New Roman" w:cs="Times New Roman"/>
                <w:sz w:val="18"/>
                <w:szCs w:val="18"/>
                <w:lang w:val="kk-KZ"/>
              </w:rPr>
              <w:t>В случае несогласия с внесенными Брокером в соответствии с п.3.10. настоящего Договора изменениями, Клиент обязан немедленно известить об этом Брокера, направив Брокеру письменное уведомление о расторжении Договора. Непредставление Клиентом такого уведомления в течение 15 (пятнадцати) дней с даты уведомления о внесенных изменениях означает, что Клиент полностью согласен с внесенными изменениями.</w:t>
            </w:r>
          </w:p>
        </w:tc>
      </w:tr>
      <w:tr w:rsidR="00930671" w:rsidRPr="00540446" w:rsidTr="00D4425C">
        <w:tc>
          <w:tcPr>
            <w:tcW w:w="4395" w:type="dxa"/>
            <w:gridSpan w:val="2"/>
            <w:tcBorders>
              <w:bottom w:val="dotted" w:sz="4" w:space="0" w:color="auto"/>
            </w:tcBorders>
          </w:tcPr>
          <w:p w:rsidR="00930671" w:rsidRPr="00540446" w:rsidRDefault="00930671" w:rsidP="001376FE">
            <w:pPr>
              <w:widowControl w:val="0"/>
              <w:autoSpaceDE w:val="0"/>
              <w:autoSpaceDN w:val="0"/>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 xml:space="preserve">Клиент Брокердің ақпарат (есептер, аналитикалық шолулар) жіберуі үшін Брокеге өзінің электрондық поштасын беруге келіседі. </w:t>
            </w:r>
          </w:p>
        </w:tc>
        <w:tc>
          <w:tcPr>
            <w:tcW w:w="850" w:type="dxa"/>
            <w:tcBorders>
              <w:bottom w:val="dotted" w:sz="4" w:space="0" w:color="auto"/>
            </w:tcBorders>
          </w:tcPr>
          <w:p w:rsidR="00930671" w:rsidRPr="00540446" w:rsidRDefault="001376FE" w:rsidP="001376FE">
            <w:pPr>
              <w:jc w:val="center"/>
              <w:rPr>
                <w:rFonts w:ascii="Times New Roman" w:hAnsi="Times New Roman" w:cs="Times New Roman"/>
                <w:sz w:val="18"/>
                <w:szCs w:val="18"/>
                <w:lang w:val="kk-KZ"/>
              </w:rPr>
            </w:pPr>
            <w:r>
              <w:rPr>
                <w:rFonts w:ascii="Times New Roman" w:hAnsi="Times New Roman" w:cs="Times New Roman"/>
                <w:sz w:val="18"/>
                <w:szCs w:val="18"/>
                <w:lang w:val="kk-KZ"/>
              </w:rPr>
              <w:t>3.12.</w:t>
            </w:r>
          </w:p>
        </w:tc>
        <w:tc>
          <w:tcPr>
            <w:tcW w:w="4395" w:type="dxa"/>
            <w:gridSpan w:val="2"/>
            <w:tcBorders>
              <w:bottom w:val="dotted" w:sz="4" w:space="0" w:color="auto"/>
            </w:tcBorders>
          </w:tcPr>
          <w:p w:rsidR="00930671" w:rsidRPr="00540446" w:rsidRDefault="00B60577" w:rsidP="00DD55C4">
            <w:pPr>
              <w:jc w:val="both"/>
              <w:rPr>
                <w:rFonts w:ascii="Times New Roman" w:hAnsi="Times New Roman" w:cs="Times New Roman"/>
                <w:sz w:val="18"/>
                <w:szCs w:val="18"/>
                <w:lang w:val="kk-KZ"/>
              </w:rPr>
            </w:pPr>
            <w:r w:rsidRPr="00540446">
              <w:rPr>
                <w:rFonts w:ascii="Times New Roman" w:hAnsi="Times New Roman" w:cs="Times New Roman"/>
                <w:sz w:val="18"/>
                <w:szCs w:val="18"/>
                <w:lang w:val="kk-KZ"/>
              </w:rPr>
              <w:t>Клиент согласен предоставить Брокеру адрес своей электронной почты для рассылки информации (отчеты, аналитические обзоры) Брокером.</w:t>
            </w:r>
          </w:p>
        </w:tc>
      </w:tr>
      <w:tr w:rsidR="00930671" w:rsidRPr="00540446" w:rsidTr="00D4425C">
        <w:tc>
          <w:tcPr>
            <w:tcW w:w="4395" w:type="dxa"/>
            <w:gridSpan w:val="2"/>
            <w:shd w:val="pct20" w:color="auto" w:fill="auto"/>
          </w:tcPr>
          <w:p w:rsidR="00930671" w:rsidRPr="001376FE" w:rsidRDefault="00930671" w:rsidP="001376FE">
            <w:pPr>
              <w:widowControl w:val="0"/>
              <w:tabs>
                <w:tab w:val="center" w:pos="12049"/>
              </w:tabs>
              <w:autoSpaceDE w:val="0"/>
              <w:autoSpaceDN w:val="0"/>
              <w:jc w:val="center"/>
              <w:rPr>
                <w:rFonts w:ascii="Times New Roman" w:eastAsia="Calibri" w:hAnsi="Times New Roman" w:cs="Times New Roman"/>
                <w:b/>
                <w:color w:val="000000"/>
                <w:sz w:val="18"/>
                <w:szCs w:val="18"/>
                <w:lang w:val="kk-KZ" w:eastAsia="ru-RU"/>
              </w:rPr>
            </w:pPr>
            <w:r w:rsidRPr="001376FE">
              <w:rPr>
                <w:rFonts w:ascii="Times New Roman" w:eastAsia="Calibri" w:hAnsi="Times New Roman" w:cs="Times New Roman"/>
                <w:b/>
                <w:bCs/>
                <w:color w:val="000000"/>
                <w:sz w:val="18"/>
                <w:szCs w:val="18"/>
                <w:lang w:val="kk-KZ" w:eastAsia="ru-RU"/>
              </w:rPr>
              <w:t>КЛИЕНТТІК ТАПСЫРЫСТЫ/БҰЙРЫҚТЫ ОРЫНДАУ TӘРТІБІ</w:t>
            </w:r>
          </w:p>
        </w:tc>
        <w:tc>
          <w:tcPr>
            <w:tcW w:w="850" w:type="dxa"/>
            <w:shd w:val="pct20" w:color="auto" w:fill="auto"/>
          </w:tcPr>
          <w:p w:rsidR="00930671" w:rsidRPr="001376FE" w:rsidRDefault="00930671" w:rsidP="001376FE">
            <w:pPr>
              <w:jc w:val="center"/>
              <w:rPr>
                <w:rFonts w:ascii="Times New Roman" w:eastAsia="Calibri" w:hAnsi="Times New Roman" w:cs="Times New Roman"/>
                <w:b/>
                <w:bCs/>
                <w:color w:val="000000"/>
                <w:sz w:val="18"/>
                <w:szCs w:val="18"/>
                <w:lang w:val="kk-KZ" w:eastAsia="ru-RU"/>
              </w:rPr>
            </w:pPr>
            <w:r w:rsidRPr="001376FE">
              <w:rPr>
                <w:rFonts w:ascii="Times New Roman" w:eastAsia="Calibri" w:hAnsi="Times New Roman" w:cs="Times New Roman"/>
                <w:b/>
                <w:bCs/>
                <w:color w:val="000000"/>
                <w:sz w:val="18"/>
                <w:szCs w:val="18"/>
                <w:lang w:val="x-none" w:eastAsia="ru-RU"/>
              </w:rPr>
              <w:t>4.</w:t>
            </w:r>
          </w:p>
          <w:p w:rsidR="00930671" w:rsidRPr="001376FE" w:rsidRDefault="00930671" w:rsidP="001376FE">
            <w:pPr>
              <w:jc w:val="center"/>
              <w:rPr>
                <w:rFonts w:ascii="Times New Roman" w:hAnsi="Times New Roman" w:cs="Times New Roman"/>
                <w:b/>
                <w:sz w:val="18"/>
                <w:szCs w:val="18"/>
                <w:lang w:val="kk-KZ"/>
              </w:rPr>
            </w:pPr>
          </w:p>
        </w:tc>
        <w:tc>
          <w:tcPr>
            <w:tcW w:w="4395" w:type="dxa"/>
            <w:gridSpan w:val="2"/>
            <w:shd w:val="pct20" w:color="auto" w:fill="auto"/>
          </w:tcPr>
          <w:p w:rsidR="00930671" w:rsidRPr="001376FE" w:rsidRDefault="00DC2F57" w:rsidP="001376FE">
            <w:pPr>
              <w:jc w:val="center"/>
              <w:rPr>
                <w:rFonts w:ascii="Times New Roman" w:hAnsi="Times New Roman" w:cs="Times New Roman"/>
                <w:b/>
                <w:sz w:val="18"/>
                <w:szCs w:val="18"/>
                <w:lang w:val="kk-KZ"/>
              </w:rPr>
            </w:pPr>
            <w:r w:rsidRPr="001376FE">
              <w:rPr>
                <w:rFonts w:ascii="Times New Roman" w:hAnsi="Times New Roman" w:cs="Times New Roman"/>
                <w:b/>
                <w:sz w:val="18"/>
                <w:szCs w:val="18"/>
                <w:lang w:val="kk-KZ"/>
              </w:rPr>
              <w:t>ПОРЯДОК ИСПОЛН</w:t>
            </w:r>
            <w:r w:rsidR="001376FE" w:rsidRPr="001376FE">
              <w:rPr>
                <w:rFonts w:ascii="Times New Roman" w:hAnsi="Times New Roman" w:cs="Times New Roman"/>
                <w:b/>
                <w:sz w:val="18"/>
                <w:szCs w:val="18"/>
                <w:lang w:val="kk-KZ"/>
              </w:rPr>
              <w:t>ЕНИЯ КЛИЕНТСКОГО ЗАКАЗА/ПРИКАЗА</w:t>
            </w:r>
          </w:p>
        </w:tc>
      </w:tr>
      <w:tr w:rsidR="0086764F" w:rsidRPr="00540446" w:rsidTr="00D4425C">
        <w:trPr>
          <w:trHeight w:val="983"/>
        </w:trPr>
        <w:tc>
          <w:tcPr>
            <w:tcW w:w="4395" w:type="dxa"/>
            <w:gridSpan w:val="2"/>
          </w:tcPr>
          <w:p w:rsidR="0086764F" w:rsidRPr="00540446" w:rsidRDefault="0086764F" w:rsidP="001376FE">
            <w:pPr>
              <w:widowControl w:val="0"/>
              <w:tabs>
                <w:tab w:val="left" w:pos="567"/>
              </w:tabs>
              <w:autoSpaceDE w:val="0"/>
              <w:autoSpaceDN w:val="0"/>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 xml:space="preserve">Клиент есебінен қаржы құралдарын сатып алуда, Клиент операция жасауға дейін бір күн бұрын клиенттің төмендегі қаржы шотының реквизиттері бойынша ақша аударуы тиіс: </w:t>
            </w:r>
          </w:p>
          <w:p w:rsidR="00DF3325" w:rsidRPr="00540446" w:rsidRDefault="00DF3325" w:rsidP="001376FE">
            <w:pPr>
              <w:widowControl w:val="0"/>
              <w:tabs>
                <w:tab w:val="left" w:pos="567"/>
              </w:tabs>
              <w:autoSpaceDE w:val="0"/>
              <w:autoSpaceDN w:val="0"/>
              <w:jc w:val="both"/>
              <w:rPr>
                <w:rFonts w:ascii="Times New Roman" w:eastAsia="Calibri" w:hAnsi="Times New Roman" w:cs="Times New Roman"/>
                <w:i/>
                <w:color w:val="000000"/>
                <w:sz w:val="18"/>
                <w:szCs w:val="18"/>
                <w:lang w:val="x-none" w:eastAsia="ru-RU"/>
              </w:rPr>
            </w:pPr>
            <w:proofErr w:type="spellStart"/>
            <w:r w:rsidRPr="00540446">
              <w:rPr>
                <w:rFonts w:ascii="Times New Roman" w:eastAsia="Calibri" w:hAnsi="Times New Roman" w:cs="Times New Roman"/>
                <w:i/>
                <w:color w:val="000000"/>
                <w:sz w:val="18"/>
                <w:szCs w:val="18"/>
                <w:lang w:val="x-none" w:eastAsia="ru-RU"/>
              </w:rPr>
              <w:t>Алушы</w:t>
            </w:r>
            <w:proofErr w:type="spellEnd"/>
            <w:r w:rsidRPr="00540446">
              <w:rPr>
                <w:rFonts w:ascii="Times New Roman" w:eastAsia="Calibri" w:hAnsi="Times New Roman" w:cs="Times New Roman"/>
                <w:i/>
                <w:color w:val="000000"/>
                <w:sz w:val="18"/>
                <w:szCs w:val="18"/>
                <w:lang w:val="x-none" w:eastAsia="ru-RU"/>
              </w:rPr>
              <w:t>: АО «</w:t>
            </w:r>
            <w:proofErr w:type="spellStart"/>
            <w:r w:rsidRPr="00540446">
              <w:rPr>
                <w:rFonts w:ascii="Times New Roman" w:eastAsia="Calibri" w:hAnsi="Times New Roman" w:cs="Times New Roman"/>
                <w:i/>
                <w:color w:val="000000"/>
                <w:sz w:val="18"/>
                <w:szCs w:val="18"/>
                <w:lang w:val="x-none" w:eastAsia="ru-RU"/>
              </w:rPr>
              <w:t>Private</w:t>
            </w:r>
            <w:proofErr w:type="spellEnd"/>
            <w:r w:rsidRPr="00540446">
              <w:rPr>
                <w:rFonts w:ascii="Times New Roman" w:eastAsia="Calibri" w:hAnsi="Times New Roman" w:cs="Times New Roman"/>
                <w:i/>
                <w:color w:val="000000"/>
                <w:sz w:val="18"/>
                <w:szCs w:val="18"/>
                <w:lang w:val="x-none" w:eastAsia="ru-RU"/>
              </w:rPr>
              <w:t xml:space="preserve">  </w:t>
            </w:r>
            <w:proofErr w:type="spellStart"/>
            <w:r w:rsidRPr="00540446">
              <w:rPr>
                <w:rFonts w:ascii="Times New Roman" w:eastAsia="Calibri" w:hAnsi="Times New Roman" w:cs="Times New Roman"/>
                <w:i/>
                <w:color w:val="000000"/>
                <w:sz w:val="18"/>
                <w:szCs w:val="18"/>
                <w:lang w:val="x-none" w:eastAsia="ru-RU"/>
              </w:rPr>
              <w:t>Asset</w:t>
            </w:r>
            <w:proofErr w:type="spellEnd"/>
            <w:r w:rsidRPr="00540446">
              <w:rPr>
                <w:rFonts w:ascii="Times New Roman" w:eastAsia="Calibri" w:hAnsi="Times New Roman" w:cs="Times New Roman"/>
                <w:i/>
                <w:color w:val="000000"/>
                <w:sz w:val="18"/>
                <w:szCs w:val="18"/>
                <w:lang w:val="x-none" w:eastAsia="ru-RU"/>
              </w:rPr>
              <w:t xml:space="preserve">  </w:t>
            </w:r>
            <w:proofErr w:type="spellStart"/>
            <w:r w:rsidRPr="00540446">
              <w:rPr>
                <w:rFonts w:ascii="Times New Roman" w:eastAsia="Calibri" w:hAnsi="Times New Roman" w:cs="Times New Roman"/>
                <w:i/>
                <w:color w:val="000000"/>
                <w:sz w:val="18"/>
                <w:szCs w:val="18"/>
                <w:lang w:val="x-none" w:eastAsia="ru-RU"/>
              </w:rPr>
              <w:t>Management</w:t>
            </w:r>
            <w:proofErr w:type="spellEnd"/>
            <w:r w:rsidRPr="00540446">
              <w:rPr>
                <w:rFonts w:ascii="Times New Roman" w:eastAsia="Calibri" w:hAnsi="Times New Roman" w:cs="Times New Roman"/>
                <w:i/>
                <w:color w:val="000000"/>
                <w:sz w:val="18"/>
                <w:szCs w:val="18"/>
                <w:lang w:val="x-none" w:eastAsia="ru-RU"/>
              </w:rPr>
              <w:t>»</w:t>
            </w:r>
          </w:p>
          <w:p w:rsidR="00DF3325" w:rsidRPr="00540446" w:rsidRDefault="00DF3325" w:rsidP="001376FE">
            <w:pPr>
              <w:widowControl w:val="0"/>
              <w:tabs>
                <w:tab w:val="left" w:pos="567"/>
              </w:tabs>
              <w:autoSpaceDE w:val="0"/>
              <w:autoSpaceDN w:val="0"/>
              <w:jc w:val="both"/>
              <w:rPr>
                <w:rFonts w:ascii="Times New Roman" w:eastAsia="Calibri" w:hAnsi="Times New Roman" w:cs="Times New Roman"/>
                <w:i/>
                <w:color w:val="000000"/>
                <w:sz w:val="18"/>
                <w:szCs w:val="18"/>
                <w:lang w:val="x-none" w:eastAsia="ru-RU"/>
              </w:rPr>
            </w:pPr>
            <w:r w:rsidRPr="00540446">
              <w:rPr>
                <w:rFonts w:ascii="Times New Roman" w:eastAsia="Calibri" w:hAnsi="Times New Roman" w:cs="Times New Roman"/>
                <w:i/>
                <w:color w:val="000000"/>
                <w:sz w:val="18"/>
                <w:szCs w:val="18"/>
                <w:lang w:val="x-none" w:eastAsia="ru-RU"/>
              </w:rPr>
              <w:t>ЖСК KZ747660000346161001  «</w:t>
            </w:r>
            <w:proofErr w:type="spellStart"/>
            <w:r w:rsidRPr="00540446">
              <w:rPr>
                <w:rFonts w:ascii="Times New Roman" w:eastAsia="Calibri" w:hAnsi="Times New Roman" w:cs="Times New Roman"/>
                <w:i/>
                <w:color w:val="000000"/>
                <w:sz w:val="18"/>
                <w:szCs w:val="18"/>
                <w:lang w:val="x-none" w:eastAsia="ru-RU"/>
              </w:rPr>
              <w:t>Орталық</w:t>
            </w:r>
            <w:proofErr w:type="spellEnd"/>
            <w:r w:rsidRPr="00540446">
              <w:rPr>
                <w:rFonts w:ascii="Times New Roman" w:eastAsia="Calibri" w:hAnsi="Times New Roman" w:cs="Times New Roman"/>
                <w:i/>
                <w:color w:val="000000"/>
                <w:sz w:val="18"/>
                <w:szCs w:val="18"/>
                <w:lang w:val="x-none" w:eastAsia="ru-RU"/>
              </w:rPr>
              <w:t xml:space="preserve"> </w:t>
            </w:r>
            <w:proofErr w:type="spellStart"/>
            <w:r w:rsidRPr="00540446">
              <w:rPr>
                <w:rFonts w:ascii="Times New Roman" w:eastAsia="Calibri" w:hAnsi="Times New Roman" w:cs="Times New Roman"/>
                <w:i/>
                <w:color w:val="000000"/>
                <w:sz w:val="18"/>
                <w:szCs w:val="18"/>
                <w:lang w:val="x-none" w:eastAsia="ru-RU"/>
              </w:rPr>
              <w:t>бағалы</w:t>
            </w:r>
            <w:proofErr w:type="spellEnd"/>
            <w:r w:rsidRPr="00540446">
              <w:rPr>
                <w:rFonts w:ascii="Times New Roman" w:eastAsia="Calibri" w:hAnsi="Times New Roman" w:cs="Times New Roman"/>
                <w:i/>
                <w:color w:val="000000"/>
                <w:sz w:val="18"/>
                <w:szCs w:val="18"/>
                <w:lang w:val="x-none" w:eastAsia="ru-RU"/>
              </w:rPr>
              <w:t xml:space="preserve"> </w:t>
            </w:r>
            <w:proofErr w:type="spellStart"/>
            <w:r w:rsidRPr="00540446">
              <w:rPr>
                <w:rFonts w:ascii="Times New Roman" w:eastAsia="Calibri" w:hAnsi="Times New Roman" w:cs="Times New Roman"/>
                <w:i/>
                <w:color w:val="000000"/>
                <w:sz w:val="18"/>
                <w:szCs w:val="18"/>
                <w:lang w:val="x-none" w:eastAsia="ru-RU"/>
              </w:rPr>
              <w:t>қағаздар</w:t>
            </w:r>
            <w:proofErr w:type="spellEnd"/>
            <w:r w:rsidRPr="00540446">
              <w:rPr>
                <w:rFonts w:ascii="Times New Roman" w:eastAsia="Calibri" w:hAnsi="Times New Roman" w:cs="Times New Roman"/>
                <w:i/>
                <w:color w:val="000000"/>
                <w:sz w:val="18"/>
                <w:szCs w:val="18"/>
                <w:lang w:val="x-none" w:eastAsia="ru-RU"/>
              </w:rPr>
              <w:t xml:space="preserve"> </w:t>
            </w:r>
            <w:proofErr w:type="spellStart"/>
            <w:r w:rsidRPr="00540446">
              <w:rPr>
                <w:rFonts w:ascii="Times New Roman" w:eastAsia="Calibri" w:hAnsi="Times New Roman" w:cs="Times New Roman"/>
                <w:i/>
                <w:color w:val="000000"/>
                <w:sz w:val="18"/>
                <w:szCs w:val="18"/>
                <w:lang w:val="x-none" w:eastAsia="ru-RU"/>
              </w:rPr>
              <w:t>депозитарийі</w:t>
            </w:r>
            <w:proofErr w:type="spellEnd"/>
            <w:r w:rsidRPr="00540446">
              <w:rPr>
                <w:rFonts w:ascii="Times New Roman" w:eastAsia="Calibri" w:hAnsi="Times New Roman" w:cs="Times New Roman"/>
                <w:i/>
                <w:color w:val="000000"/>
                <w:sz w:val="18"/>
                <w:szCs w:val="18"/>
                <w:lang w:val="x-none" w:eastAsia="ru-RU"/>
              </w:rPr>
              <w:t xml:space="preserve">» АҚ-да </w:t>
            </w:r>
          </w:p>
          <w:p w:rsidR="00DF3325" w:rsidRPr="00540446" w:rsidRDefault="00DF3325" w:rsidP="001376FE">
            <w:pPr>
              <w:widowControl w:val="0"/>
              <w:tabs>
                <w:tab w:val="left" w:pos="567"/>
              </w:tabs>
              <w:autoSpaceDE w:val="0"/>
              <w:autoSpaceDN w:val="0"/>
              <w:jc w:val="both"/>
              <w:rPr>
                <w:rFonts w:ascii="Times New Roman" w:eastAsia="Calibri" w:hAnsi="Times New Roman" w:cs="Times New Roman"/>
                <w:i/>
                <w:color w:val="000000"/>
                <w:sz w:val="18"/>
                <w:szCs w:val="18"/>
                <w:lang w:val="x-none" w:eastAsia="ru-RU"/>
              </w:rPr>
            </w:pPr>
            <w:r w:rsidRPr="00540446">
              <w:rPr>
                <w:rFonts w:ascii="Times New Roman" w:eastAsia="Calibri" w:hAnsi="Times New Roman" w:cs="Times New Roman"/>
                <w:i/>
                <w:color w:val="000000"/>
                <w:sz w:val="18"/>
                <w:szCs w:val="18"/>
                <w:lang w:val="x-none" w:eastAsia="ru-RU"/>
              </w:rPr>
              <w:t xml:space="preserve">БСК CEDUKZKA </w:t>
            </w:r>
          </w:p>
          <w:p w:rsidR="00DF3325" w:rsidRPr="00540446" w:rsidRDefault="00DF3325" w:rsidP="001376FE">
            <w:pPr>
              <w:widowControl w:val="0"/>
              <w:tabs>
                <w:tab w:val="left" w:pos="567"/>
              </w:tabs>
              <w:autoSpaceDE w:val="0"/>
              <w:autoSpaceDN w:val="0"/>
              <w:jc w:val="both"/>
              <w:rPr>
                <w:rFonts w:ascii="Times New Roman" w:eastAsia="Calibri" w:hAnsi="Times New Roman" w:cs="Times New Roman"/>
                <w:i/>
                <w:color w:val="000000"/>
                <w:sz w:val="18"/>
                <w:szCs w:val="18"/>
                <w:lang w:val="x-none" w:eastAsia="ru-RU"/>
              </w:rPr>
            </w:pPr>
            <w:r w:rsidRPr="00540446">
              <w:rPr>
                <w:rFonts w:ascii="Times New Roman" w:eastAsia="Calibri" w:hAnsi="Times New Roman" w:cs="Times New Roman"/>
                <w:i/>
                <w:color w:val="000000"/>
                <w:sz w:val="18"/>
                <w:szCs w:val="18"/>
                <w:lang w:val="x-none" w:eastAsia="ru-RU"/>
              </w:rPr>
              <w:t>БСН 070640003385</w:t>
            </w:r>
          </w:p>
          <w:p w:rsidR="00DF3325" w:rsidRPr="00540446" w:rsidRDefault="00DF3325" w:rsidP="001376FE">
            <w:pPr>
              <w:widowControl w:val="0"/>
              <w:tabs>
                <w:tab w:val="left" w:pos="567"/>
              </w:tabs>
              <w:autoSpaceDE w:val="0"/>
              <w:autoSpaceDN w:val="0"/>
              <w:jc w:val="both"/>
              <w:rPr>
                <w:rFonts w:ascii="Times New Roman" w:eastAsia="Calibri" w:hAnsi="Times New Roman" w:cs="Times New Roman"/>
                <w:i/>
                <w:color w:val="000000"/>
                <w:sz w:val="18"/>
                <w:szCs w:val="18"/>
                <w:lang w:val="x-none" w:eastAsia="ru-RU"/>
              </w:rPr>
            </w:pPr>
            <w:proofErr w:type="spellStart"/>
            <w:r w:rsidRPr="00540446">
              <w:rPr>
                <w:rFonts w:ascii="Times New Roman" w:eastAsia="Calibri" w:hAnsi="Times New Roman" w:cs="Times New Roman"/>
                <w:i/>
                <w:color w:val="000000"/>
                <w:sz w:val="18"/>
                <w:szCs w:val="18"/>
                <w:lang w:val="x-none" w:eastAsia="ru-RU"/>
              </w:rPr>
              <w:t>Кбе</w:t>
            </w:r>
            <w:proofErr w:type="spellEnd"/>
            <w:r w:rsidRPr="00540446">
              <w:rPr>
                <w:rFonts w:ascii="Times New Roman" w:eastAsia="Calibri" w:hAnsi="Times New Roman" w:cs="Times New Roman"/>
                <w:i/>
                <w:color w:val="000000"/>
                <w:sz w:val="18"/>
                <w:szCs w:val="18"/>
                <w:lang w:val="x-none" w:eastAsia="ru-RU"/>
              </w:rPr>
              <w:t xml:space="preserve"> 15 </w:t>
            </w:r>
          </w:p>
          <w:p w:rsidR="00DF3325" w:rsidRPr="00540446" w:rsidRDefault="00DF3325" w:rsidP="001376FE">
            <w:pPr>
              <w:widowControl w:val="0"/>
              <w:tabs>
                <w:tab w:val="left" w:pos="567"/>
              </w:tabs>
              <w:autoSpaceDE w:val="0"/>
              <w:autoSpaceDN w:val="0"/>
              <w:jc w:val="both"/>
              <w:rPr>
                <w:rFonts w:ascii="Times New Roman" w:eastAsia="Calibri" w:hAnsi="Times New Roman" w:cs="Times New Roman"/>
                <w:i/>
                <w:color w:val="000000"/>
                <w:sz w:val="18"/>
                <w:szCs w:val="18"/>
                <w:lang w:eastAsia="ru-RU"/>
              </w:rPr>
            </w:pPr>
            <w:proofErr w:type="spellStart"/>
            <w:r w:rsidRPr="00540446">
              <w:rPr>
                <w:rFonts w:ascii="Times New Roman" w:eastAsia="Calibri" w:hAnsi="Times New Roman" w:cs="Times New Roman"/>
                <w:i/>
                <w:color w:val="000000"/>
                <w:sz w:val="18"/>
                <w:szCs w:val="18"/>
                <w:lang w:val="x-none" w:eastAsia="ru-RU"/>
              </w:rPr>
              <w:t>Tөлемді</w:t>
            </w:r>
            <w:proofErr w:type="spellEnd"/>
            <w:r w:rsidRPr="00540446">
              <w:rPr>
                <w:rFonts w:ascii="Times New Roman" w:eastAsia="Calibri" w:hAnsi="Times New Roman" w:cs="Times New Roman"/>
                <w:i/>
                <w:color w:val="000000"/>
                <w:sz w:val="18"/>
                <w:szCs w:val="18"/>
                <w:lang w:val="x-none" w:eastAsia="ru-RU"/>
              </w:rPr>
              <w:t xml:space="preserve"> </w:t>
            </w:r>
            <w:proofErr w:type="spellStart"/>
            <w:r w:rsidRPr="00540446">
              <w:rPr>
                <w:rFonts w:ascii="Times New Roman" w:eastAsia="Calibri" w:hAnsi="Times New Roman" w:cs="Times New Roman"/>
                <w:i/>
                <w:color w:val="000000"/>
                <w:sz w:val="18"/>
                <w:szCs w:val="18"/>
                <w:lang w:val="x-none" w:eastAsia="ru-RU"/>
              </w:rPr>
              <w:t>белгілеу</w:t>
            </w:r>
            <w:proofErr w:type="spellEnd"/>
            <w:r w:rsidRPr="00540446">
              <w:rPr>
                <w:rFonts w:ascii="Times New Roman" w:eastAsia="Calibri" w:hAnsi="Times New Roman" w:cs="Times New Roman"/>
                <w:i/>
                <w:color w:val="000000"/>
                <w:sz w:val="18"/>
                <w:szCs w:val="18"/>
                <w:lang w:val="x-none" w:eastAsia="ru-RU"/>
              </w:rPr>
              <w:t xml:space="preserve">: __» ________ 201__ж.  </w:t>
            </w:r>
          </w:p>
          <w:p w:rsidR="00DD55C4" w:rsidRPr="00540446" w:rsidRDefault="00DF3325" w:rsidP="001376FE">
            <w:pPr>
              <w:widowControl w:val="0"/>
              <w:tabs>
                <w:tab w:val="left" w:pos="567"/>
              </w:tabs>
              <w:autoSpaceDE w:val="0"/>
              <w:autoSpaceDN w:val="0"/>
              <w:jc w:val="both"/>
              <w:rPr>
                <w:rFonts w:ascii="Times New Roman" w:eastAsia="Calibri" w:hAnsi="Times New Roman" w:cs="Times New Roman"/>
                <w:i/>
                <w:color w:val="000000"/>
                <w:sz w:val="18"/>
                <w:szCs w:val="18"/>
                <w:lang w:eastAsia="ru-RU"/>
              </w:rPr>
            </w:pPr>
            <w:r w:rsidRPr="00540446">
              <w:rPr>
                <w:rFonts w:ascii="Times New Roman" w:eastAsia="Calibri" w:hAnsi="Times New Roman" w:cs="Times New Roman"/>
                <w:i/>
                <w:color w:val="000000"/>
                <w:sz w:val="18"/>
                <w:szCs w:val="18"/>
                <w:lang w:val="x-none" w:eastAsia="ru-RU"/>
              </w:rPr>
              <w:t xml:space="preserve">№___/ </w:t>
            </w:r>
            <w:proofErr w:type="spellStart"/>
            <w:r w:rsidRPr="00540446">
              <w:rPr>
                <w:rFonts w:ascii="Times New Roman" w:eastAsia="Calibri" w:hAnsi="Times New Roman" w:cs="Times New Roman"/>
                <w:i/>
                <w:color w:val="000000"/>
                <w:sz w:val="18"/>
                <w:szCs w:val="18"/>
                <w:lang w:val="x-none" w:eastAsia="ru-RU"/>
              </w:rPr>
              <w:t>Брокерлік</w:t>
            </w:r>
            <w:proofErr w:type="spellEnd"/>
            <w:r w:rsidRPr="00540446">
              <w:rPr>
                <w:rFonts w:ascii="Times New Roman" w:eastAsia="Calibri" w:hAnsi="Times New Roman" w:cs="Times New Roman"/>
                <w:i/>
                <w:color w:val="000000"/>
                <w:sz w:val="18"/>
                <w:szCs w:val="18"/>
                <w:lang w:val="x-none" w:eastAsia="ru-RU"/>
              </w:rPr>
              <w:t xml:space="preserve"> </w:t>
            </w:r>
            <w:proofErr w:type="spellStart"/>
            <w:r w:rsidRPr="00540446">
              <w:rPr>
                <w:rFonts w:ascii="Times New Roman" w:eastAsia="Calibri" w:hAnsi="Times New Roman" w:cs="Times New Roman"/>
                <w:i/>
                <w:color w:val="000000"/>
                <w:sz w:val="18"/>
                <w:szCs w:val="18"/>
                <w:lang w:val="x-none" w:eastAsia="ru-RU"/>
              </w:rPr>
              <w:t>қызмет</w:t>
            </w:r>
            <w:proofErr w:type="spellEnd"/>
            <w:r w:rsidRPr="00540446">
              <w:rPr>
                <w:rFonts w:ascii="Times New Roman" w:eastAsia="Calibri" w:hAnsi="Times New Roman" w:cs="Times New Roman"/>
                <w:i/>
                <w:color w:val="000000"/>
                <w:sz w:val="18"/>
                <w:szCs w:val="18"/>
                <w:lang w:val="x-none" w:eastAsia="ru-RU"/>
              </w:rPr>
              <w:t xml:space="preserve"> </w:t>
            </w:r>
            <w:proofErr w:type="spellStart"/>
            <w:r w:rsidRPr="00540446">
              <w:rPr>
                <w:rFonts w:ascii="Times New Roman" w:eastAsia="Calibri" w:hAnsi="Times New Roman" w:cs="Times New Roman"/>
                <w:i/>
                <w:color w:val="000000"/>
                <w:sz w:val="18"/>
                <w:szCs w:val="18"/>
                <w:lang w:val="x-none" w:eastAsia="ru-RU"/>
              </w:rPr>
              <w:t>және</w:t>
            </w:r>
            <w:proofErr w:type="spellEnd"/>
            <w:r w:rsidRPr="00540446">
              <w:rPr>
                <w:rFonts w:ascii="Times New Roman" w:eastAsia="Calibri" w:hAnsi="Times New Roman" w:cs="Times New Roman"/>
                <w:i/>
                <w:color w:val="000000"/>
                <w:sz w:val="18"/>
                <w:szCs w:val="18"/>
                <w:lang w:val="x-none" w:eastAsia="ru-RU"/>
              </w:rPr>
              <w:t xml:space="preserve"> </w:t>
            </w:r>
            <w:proofErr w:type="spellStart"/>
            <w:r w:rsidRPr="00540446">
              <w:rPr>
                <w:rFonts w:ascii="Times New Roman" w:eastAsia="Calibri" w:hAnsi="Times New Roman" w:cs="Times New Roman"/>
                <w:i/>
                <w:color w:val="000000"/>
                <w:sz w:val="18"/>
                <w:szCs w:val="18"/>
                <w:lang w:val="x-none" w:eastAsia="ru-RU"/>
              </w:rPr>
              <w:t>номиналды</w:t>
            </w:r>
            <w:proofErr w:type="spellEnd"/>
            <w:r w:rsidRPr="00540446">
              <w:rPr>
                <w:rFonts w:ascii="Times New Roman" w:eastAsia="Calibri" w:hAnsi="Times New Roman" w:cs="Times New Roman"/>
                <w:i/>
                <w:color w:val="000000"/>
                <w:sz w:val="18"/>
                <w:szCs w:val="18"/>
                <w:lang w:val="x-none" w:eastAsia="ru-RU"/>
              </w:rPr>
              <w:t xml:space="preserve"> </w:t>
            </w:r>
            <w:proofErr w:type="spellStart"/>
            <w:r w:rsidRPr="00540446">
              <w:rPr>
                <w:rFonts w:ascii="Times New Roman" w:eastAsia="Calibri" w:hAnsi="Times New Roman" w:cs="Times New Roman"/>
                <w:i/>
                <w:color w:val="000000"/>
                <w:sz w:val="18"/>
                <w:szCs w:val="18"/>
                <w:lang w:val="x-none" w:eastAsia="ru-RU"/>
              </w:rPr>
              <w:t>ұстау</w:t>
            </w:r>
            <w:proofErr w:type="spellEnd"/>
            <w:r w:rsidRPr="00540446">
              <w:rPr>
                <w:rFonts w:ascii="Times New Roman" w:eastAsia="Calibri" w:hAnsi="Times New Roman" w:cs="Times New Roman"/>
                <w:i/>
                <w:color w:val="000000"/>
                <w:sz w:val="18"/>
                <w:szCs w:val="18"/>
                <w:lang w:val="x-none" w:eastAsia="ru-RU"/>
              </w:rPr>
              <w:t xml:space="preserve"> </w:t>
            </w:r>
            <w:proofErr w:type="spellStart"/>
            <w:r w:rsidRPr="00540446">
              <w:rPr>
                <w:rFonts w:ascii="Times New Roman" w:eastAsia="Calibri" w:hAnsi="Times New Roman" w:cs="Times New Roman"/>
                <w:i/>
                <w:color w:val="000000"/>
                <w:sz w:val="18"/>
                <w:szCs w:val="18"/>
                <w:lang w:val="x-none" w:eastAsia="ru-RU"/>
              </w:rPr>
              <w:t>қызметтерін</w:t>
            </w:r>
            <w:proofErr w:type="spellEnd"/>
            <w:r w:rsidRPr="00540446">
              <w:rPr>
                <w:rFonts w:ascii="Times New Roman" w:eastAsia="Calibri" w:hAnsi="Times New Roman" w:cs="Times New Roman"/>
                <w:i/>
                <w:color w:val="000000"/>
                <w:sz w:val="18"/>
                <w:szCs w:val="18"/>
                <w:lang w:val="x-none" w:eastAsia="ru-RU"/>
              </w:rPr>
              <w:t xml:space="preserve"> </w:t>
            </w:r>
            <w:proofErr w:type="spellStart"/>
            <w:r w:rsidRPr="00540446">
              <w:rPr>
                <w:rFonts w:ascii="Times New Roman" w:eastAsia="Calibri" w:hAnsi="Times New Roman" w:cs="Times New Roman"/>
                <w:i/>
                <w:color w:val="000000"/>
                <w:sz w:val="18"/>
                <w:szCs w:val="18"/>
                <w:lang w:val="x-none" w:eastAsia="ru-RU"/>
              </w:rPr>
              <w:t>көрсету</w:t>
            </w:r>
            <w:proofErr w:type="spellEnd"/>
            <w:r w:rsidRPr="00540446">
              <w:rPr>
                <w:rFonts w:ascii="Times New Roman" w:eastAsia="Calibri" w:hAnsi="Times New Roman" w:cs="Times New Roman"/>
                <w:i/>
                <w:color w:val="000000"/>
                <w:sz w:val="18"/>
                <w:szCs w:val="18"/>
                <w:lang w:val="x-none" w:eastAsia="ru-RU"/>
              </w:rPr>
              <w:t xml:space="preserve"> </w:t>
            </w:r>
            <w:proofErr w:type="spellStart"/>
            <w:r w:rsidRPr="00540446">
              <w:rPr>
                <w:rFonts w:ascii="Times New Roman" w:eastAsia="Calibri" w:hAnsi="Times New Roman" w:cs="Times New Roman"/>
                <w:i/>
                <w:color w:val="000000"/>
                <w:sz w:val="18"/>
                <w:szCs w:val="18"/>
                <w:lang w:val="x-none" w:eastAsia="ru-RU"/>
              </w:rPr>
              <w:t>туралы</w:t>
            </w:r>
            <w:proofErr w:type="spellEnd"/>
            <w:r w:rsidRPr="00540446">
              <w:rPr>
                <w:rFonts w:ascii="Times New Roman" w:eastAsia="Calibri" w:hAnsi="Times New Roman" w:cs="Times New Roman"/>
                <w:i/>
                <w:color w:val="000000"/>
                <w:sz w:val="18"/>
                <w:szCs w:val="18"/>
                <w:lang w:val="x-none" w:eastAsia="ru-RU"/>
              </w:rPr>
              <w:t xml:space="preserve"> </w:t>
            </w:r>
            <w:proofErr w:type="spellStart"/>
            <w:r w:rsidRPr="00540446">
              <w:rPr>
                <w:rFonts w:ascii="Times New Roman" w:eastAsia="Calibri" w:hAnsi="Times New Roman" w:cs="Times New Roman"/>
                <w:i/>
                <w:color w:val="000000"/>
                <w:sz w:val="18"/>
                <w:szCs w:val="18"/>
                <w:lang w:val="x-none" w:eastAsia="ru-RU"/>
              </w:rPr>
              <w:t>Шартқа</w:t>
            </w:r>
            <w:proofErr w:type="spellEnd"/>
            <w:r w:rsidRPr="00540446">
              <w:rPr>
                <w:rFonts w:ascii="Times New Roman" w:eastAsia="Calibri" w:hAnsi="Times New Roman" w:cs="Times New Roman"/>
                <w:i/>
                <w:color w:val="000000"/>
                <w:sz w:val="18"/>
                <w:szCs w:val="18"/>
                <w:lang w:val="x-none" w:eastAsia="ru-RU"/>
              </w:rPr>
              <w:t xml:space="preserve"> </w:t>
            </w:r>
            <w:proofErr w:type="spellStart"/>
            <w:r w:rsidRPr="00540446">
              <w:rPr>
                <w:rFonts w:ascii="Times New Roman" w:eastAsia="Calibri" w:hAnsi="Times New Roman" w:cs="Times New Roman"/>
                <w:i/>
                <w:color w:val="000000"/>
                <w:sz w:val="18"/>
                <w:szCs w:val="18"/>
                <w:lang w:val="x-none" w:eastAsia="ru-RU"/>
              </w:rPr>
              <w:t>сәйкес</w:t>
            </w:r>
            <w:proofErr w:type="spellEnd"/>
            <w:r w:rsidRPr="00540446">
              <w:rPr>
                <w:rFonts w:ascii="Times New Roman" w:eastAsia="Calibri" w:hAnsi="Times New Roman" w:cs="Times New Roman"/>
                <w:i/>
                <w:color w:val="000000"/>
                <w:sz w:val="18"/>
                <w:szCs w:val="18"/>
                <w:lang w:val="x-none" w:eastAsia="ru-RU"/>
              </w:rPr>
              <w:t xml:space="preserve"> </w:t>
            </w:r>
            <w:proofErr w:type="spellStart"/>
            <w:r w:rsidRPr="00540446">
              <w:rPr>
                <w:rFonts w:ascii="Times New Roman" w:eastAsia="Calibri" w:hAnsi="Times New Roman" w:cs="Times New Roman"/>
                <w:i/>
                <w:color w:val="000000"/>
                <w:sz w:val="18"/>
                <w:szCs w:val="18"/>
                <w:lang w:val="x-none" w:eastAsia="ru-RU"/>
              </w:rPr>
              <w:t>қаржы</w:t>
            </w:r>
            <w:proofErr w:type="spellEnd"/>
            <w:r w:rsidRPr="00540446">
              <w:rPr>
                <w:rFonts w:ascii="Times New Roman" w:eastAsia="Calibri" w:hAnsi="Times New Roman" w:cs="Times New Roman"/>
                <w:i/>
                <w:color w:val="000000"/>
                <w:sz w:val="18"/>
                <w:szCs w:val="18"/>
                <w:lang w:val="x-none" w:eastAsia="ru-RU"/>
              </w:rPr>
              <w:t xml:space="preserve"> </w:t>
            </w:r>
            <w:proofErr w:type="spellStart"/>
            <w:r w:rsidRPr="00540446">
              <w:rPr>
                <w:rFonts w:ascii="Times New Roman" w:eastAsia="Calibri" w:hAnsi="Times New Roman" w:cs="Times New Roman"/>
                <w:i/>
                <w:color w:val="000000"/>
                <w:sz w:val="18"/>
                <w:szCs w:val="18"/>
                <w:lang w:val="x-none" w:eastAsia="ru-RU"/>
              </w:rPr>
              <w:t>құралдарын</w:t>
            </w:r>
            <w:proofErr w:type="spellEnd"/>
            <w:r w:rsidRPr="00540446">
              <w:rPr>
                <w:rFonts w:ascii="Times New Roman" w:eastAsia="Calibri" w:hAnsi="Times New Roman" w:cs="Times New Roman"/>
                <w:i/>
                <w:color w:val="000000"/>
                <w:sz w:val="18"/>
                <w:szCs w:val="18"/>
                <w:lang w:val="x-none" w:eastAsia="ru-RU"/>
              </w:rPr>
              <w:t xml:space="preserve"> </w:t>
            </w:r>
            <w:proofErr w:type="spellStart"/>
            <w:r w:rsidRPr="00540446">
              <w:rPr>
                <w:rFonts w:ascii="Times New Roman" w:eastAsia="Calibri" w:hAnsi="Times New Roman" w:cs="Times New Roman"/>
                <w:i/>
                <w:color w:val="000000"/>
                <w:sz w:val="18"/>
                <w:szCs w:val="18"/>
                <w:lang w:val="x-none" w:eastAsia="ru-RU"/>
              </w:rPr>
              <w:t>сатып</w:t>
            </w:r>
            <w:proofErr w:type="spellEnd"/>
            <w:r w:rsidRPr="00540446">
              <w:rPr>
                <w:rFonts w:ascii="Times New Roman" w:eastAsia="Calibri" w:hAnsi="Times New Roman" w:cs="Times New Roman"/>
                <w:i/>
                <w:color w:val="000000"/>
                <w:sz w:val="18"/>
                <w:szCs w:val="18"/>
                <w:lang w:val="x-none" w:eastAsia="ru-RU"/>
              </w:rPr>
              <w:t xml:space="preserve"> </w:t>
            </w:r>
            <w:proofErr w:type="spellStart"/>
            <w:r w:rsidRPr="00540446">
              <w:rPr>
                <w:rFonts w:ascii="Times New Roman" w:eastAsia="Calibri" w:hAnsi="Times New Roman" w:cs="Times New Roman"/>
                <w:i/>
                <w:color w:val="000000"/>
                <w:sz w:val="18"/>
                <w:szCs w:val="18"/>
                <w:lang w:val="x-none" w:eastAsia="ru-RU"/>
              </w:rPr>
              <w:t>алу</w:t>
            </w:r>
            <w:proofErr w:type="spellEnd"/>
            <w:r w:rsidRPr="00540446">
              <w:rPr>
                <w:rFonts w:ascii="Times New Roman" w:eastAsia="Calibri" w:hAnsi="Times New Roman" w:cs="Times New Roman"/>
                <w:i/>
                <w:color w:val="000000"/>
                <w:sz w:val="18"/>
                <w:szCs w:val="18"/>
                <w:lang w:val="x-none" w:eastAsia="ru-RU"/>
              </w:rPr>
              <w:t xml:space="preserve"> </w:t>
            </w:r>
            <w:proofErr w:type="spellStart"/>
            <w:r w:rsidRPr="00540446">
              <w:rPr>
                <w:rFonts w:ascii="Times New Roman" w:eastAsia="Calibri" w:hAnsi="Times New Roman" w:cs="Times New Roman"/>
                <w:i/>
                <w:color w:val="000000"/>
                <w:sz w:val="18"/>
                <w:szCs w:val="18"/>
                <w:lang w:val="x-none" w:eastAsia="ru-RU"/>
              </w:rPr>
              <w:t>үшін</w:t>
            </w:r>
            <w:proofErr w:type="spellEnd"/>
            <w:r w:rsidRPr="00540446">
              <w:rPr>
                <w:rFonts w:ascii="Times New Roman" w:eastAsia="Calibri" w:hAnsi="Times New Roman" w:cs="Times New Roman"/>
                <w:i/>
                <w:color w:val="000000"/>
                <w:sz w:val="18"/>
                <w:szCs w:val="18"/>
                <w:lang w:val="x-none" w:eastAsia="ru-RU"/>
              </w:rPr>
              <w:t>».</w:t>
            </w:r>
          </w:p>
        </w:tc>
        <w:tc>
          <w:tcPr>
            <w:tcW w:w="850" w:type="dxa"/>
          </w:tcPr>
          <w:p w:rsidR="00DD55C4" w:rsidRPr="00540446" w:rsidRDefault="001376FE" w:rsidP="001376FE">
            <w:pPr>
              <w:jc w:val="center"/>
              <w:rPr>
                <w:rFonts w:ascii="Times New Roman" w:hAnsi="Times New Roman" w:cs="Times New Roman"/>
                <w:sz w:val="18"/>
                <w:szCs w:val="18"/>
                <w:lang w:val="kk-KZ"/>
              </w:rPr>
            </w:pPr>
            <w:r w:rsidRPr="00DC2F57">
              <w:rPr>
                <w:rFonts w:ascii="Times New Roman" w:hAnsi="Times New Roman" w:cs="Times New Roman"/>
                <w:sz w:val="18"/>
                <w:szCs w:val="18"/>
                <w:lang w:val="kk-KZ"/>
              </w:rPr>
              <w:t>4.1.</w:t>
            </w:r>
          </w:p>
        </w:tc>
        <w:tc>
          <w:tcPr>
            <w:tcW w:w="4395" w:type="dxa"/>
            <w:gridSpan w:val="2"/>
          </w:tcPr>
          <w:p w:rsidR="001376FE" w:rsidRPr="00DC2F57" w:rsidRDefault="001376FE" w:rsidP="001376FE">
            <w:pPr>
              <w:jc w:val="both"/>
              <w:rPr>
                <w:rFonts w:ascii="Times New Roman" w:hAnsi="Times New Roman" w:cs="Times New Roman"/>
                <w:sz w:val="18"/>
                <w:szCs w:val="18"/>
                <w:lang w:val="kk-KZ"/>
              </w:rPr>
            </w:pPr>
            <w:r w:rsidRPr="00DC2F57">
              <w:rPr>
                <w:rFonts w:ascii="Times New Roman" w:hAnsi="Times New Roman" w:cs="Times New Roman"/>
                <w:sz w:val="18"/>
                <w:szCs w:val="18"/>
                <w:lang w:val="kk-KZ"/>
              </w:rPr>
              <w:t>При покупке финансовых инструментов за счет Клиента, Клиент должен зачислить деньги за один день до проведения операции по следующим реквизитам клиентского денежного счета:</w:t>
            </w:r>
          </w:p>
          <w:p w:rsidR="001376FE" w:rsidRPr="001376FE" w:rsidRDefault="001376FE" w:rsidP="001376FE">
            <w:pPr>
              <w:jc w:val="both"/>
              <w:rPr>
                <w:rFonts w:ascii="Times New Roman" w:hAnsi="Times New Roman" w:cs="Times New Roman"/>
                <w:i/>
                <w:sz w:val="18"/>
                <w:szCs w:val="18"/>
                <w:lang w:val="kk-KZ"/>
              </w:rPr>
            </w:pPr>
            <w:r w:rsidRPr="001376FE">
              <w:rPr>
                <w:rFonts w:ascii="Times New Roman" w:hAnsi="Times New Roman" w:cs="Times New Roman"/>
                <w:i/>
                <w:sz w:val="18"/>
                <w:szCs w:val="18"/>
                <w:lang w:val="kk-KZ"/>
              </w:rPr>
              <w:t>Получатель: АО «Private  Asset  Management»</w:t>
            </w:r>
          </w:p>
          <w:p w:rsidR="001376FE" w:rsidRPr="001376FE" w:rsidRDefault="001376FE" w:rsidP="001376FE">
            <w:pPr>
              <w:jc w:val="both"/>
              <w:rPr>
                <w:rFonts w:ascii="Times New Roman" w:hAnsi="Times New Roman" w:cs="Times New Roman"/>
                <w:i/>
                <w:sz w:val="18"/>
                <w:szCs w:val="18"/>
                <w:lang w:val="kk-KZ"/>
              </w:rPr>
            </w:pPr>
            <w:bookmarkStart w:id="0" w:name="_GoBack"/>
            <w:bookmarkEnd w:id="0"/>
            <w:r w:rsidRPr="001376FE">
              <w:rPr>
                <w:rFonts w:ascii="Times New Roman" w:hAnsi="Times New Roman" w:cs="Times New Roman"/>
                <w:i/>
                <w:sz w:val="18"/>
                <w:szCs w:val="18"/>
                <w:lang w:val="kk-KZ"/>
              </w:rPr>
              <w:t>ИИК KZ747660000346161001  в АО «Центральный Депозитарий ценных бумаг»</w:t>
            </w:r>
          </w:p>
          <w:p w:rsidR="001376FE" w:rsidRPr="001376FE" w:rsidRDefault="001376FE" w:rsidP="001376FE">
            <w:pPr>
              <w:jc w:val="both"/>
              <w:rPr>
                <w:rFonts w:ascii="Times New Roman" w:hAnsi="Times New Roman" w:cs="Times New Roman"/>
                <w:i/>
                <w:sz w:val="18"/>
                <w:szCs w:val="18"/>
                <w:lang w:val="kk-KZ"/>
              </w:rPr>
            </w:pPr>
            <w:r w:rsidRPr="001376FE">
              <w:rPr>
                <w:rFonts w:ascii="Times New Roman" w:hAnsi="Times New Roman" w:cs="Times New Roman"/>
                <w:i/>
                <w:sz w:val="18"/>
                <w:szCs w:val="18"/>
                <w:lang w:val="kk-KZ"/>
              </w:rPr>
              <w:t xml:space="preserve">БИК CEDUKZKA </w:t>
            </w:r>
          </w:p>
          <w:p w:rsidR="001376FE" w:rsidRPr="001376FE" w:rsidRDefault="001376FE" w:rsidP="001376FE">
            <w:pPr>
              <w:jc w:val="both"/>
              <w:rPr>
                <w:rFonts w:ascii="Times New Roman" w:hAnsi="Times New Roman" w:cs="Times New Roman"/>
                <w:i/>
                <w:sz w:val="18"/>
                <w:szCs w:val="18"/>
                <w:lang w:val="kk-KZ"/>
              </w:rPr>
            </w:pPr>
            <w:r w:rsidRPr="001376FE">
              <w:rPr>
                <w:rFonts w:ascii="Times New Roman" w:hAnsi="Times New Roman" w:cs="Times New Roman"/>
                <w:i/>
                <w:sz w:val="18"/>
                <w:szCs w:val="18"/>
                <w:lang w:val="kk-KZ"/>
              </w:rPr>
              <w:t>БИН 070640003385</w:t>
            </w:r>
          </w:p>
          <w:p w:rsidR="001376FE" w:rsidRPr="001376FE" w:rsidRDefault="001376FE" w:rsidP="001376FE">
            <w:pPr>
              <w:jc w:val="both"/>
              <w:rPr>
                <w:rFonts w:ascii="Times New Roman" w:hAnsi="Times New Roman" w:cs="Times New Roman"/>
                <w:i/>
                <w:sz w:val="18"/>
                <w:szCs w:val="18"/>
                <w:lang w:val="kk-KZ"/>
              </w:rPr>
            </w:pPr>
            <w:r w:rsidRPr="001376FE">
              <w:rPr>
                <w:rFonts w:ascii="Times New Roman" w:hAnsi="Times New Roman" w:cs="Times New Roman"/>
                <w:i/>
                <w:sz w:val="18"/>
                <w:szCs w:val="18"/>
                <w:lang w:val="kk-KZ"/>
              </w:rPr>
              <w:t xml:space="preserve">Кбе 15 </w:t>
            </w:r>
            <w:r w:rsidRPr="001376FE">
              <w:rPr>
                <w:rFonts w:ascii="Times New Roman" w:hAnsi="Times New Roman" w:cs="Times New Roman"/>
                <w:i/>
                <w:sz w:val="18"/>
                <w:szCs w:val="18"/>
                <w:lang w:val="kk-KZ"/>
              </w:rPr>
              <w:tab/>
            </w:r>
          </w:p>
          <w:p w:rsidR="00DD55C4" w:rsidRPr="001376FE" w:rsidRDefault="001376FE" w:rsidP="00DD55C4">
            <w:pPr>
              <w:jc w:val="both"/>
              <w:rPr>
                <w:rFonts w:ascii="Times New Roman" w:hAnsi="Times New Roman" w:cs="Times New Roman"/>
                <w:i/>
                <w:sz w:val="18"/>
                <w:szCs w:val="18"/>
                <w:lang w:val="kk-KZ"/>
              </w:rPr>
            </w:pPr>
            <w:r w:rsidRPr="001376FE">
              <w:rPr>
                <w:rFonts w:ascii="Times New Roman" w:hAnsi="Times New Roman" w:cs="Times New Roman"/>
                <w:i/>
                <w:sz w:val="18"/>
                <w:szCs w:val="18"/>
                <w:lang w:val="kk-KZ"/>
              </w:rPr>
              <w:t>Назначение  платежа: «На покупку финансовых инстр</w:t>
            </w:r>
            <w:r>
              <w:rPr>
                <w:rFonts w:ascii="Times New Roman" w:hAnsi="Times New Roman" w:cs="Times New Roman"/>
                <w:i/>
                <w:sz w:val="18"/>
                <w:szCs w:val="18"/>
                <w:lang w:val="kk-KZ"/>
              </w:rPr>
              <w:t>ументов согласно Договора №___/</w:t>
            </w:r>
            <w:r w:rsidRPr="001376FE">
              <w:rPr>
                <w:rFonts w:ascii="Times New Roman" w:hAnsi="Times New Roman" w:cs="Times New Roman"/>
                <w:i/>
                <w:sz w:val="18"/>
                <w:szCs w:val="18"/>
                <w:lang w:val="kk-KZ"/>
              </w:rPr>
              <w:t xml:space="preserve"> от «</w:t>
            </w:r>
            <w:r>
              <w:rPr>
                <w:rFonts w:ascii="Times New Roman" w:hAnsi="Times New Roman" w:cs="Times New Roman"/>
                <w:i/>
                <w:sz w:val="18"/>
                <w:szCs w:val="18"/>
                <w:lang w:val="kk-KZ"/>
              </w:rPr>
              <w:t>_____</w:t>
            </w:r>
            <w:r w:rsidRPr="001376FE">
              <w:rPr>
                <w:rFonts w:ascii="Times New Roman" w:hAnsi="Times New Roman" w:cs="Times New Roman"/>
                <w:i/>
                <w:sz w:val="18"/>
                <w:szCs w:val="18"/>
                <w:lang w:val="kk-KZ"/>
              </w:rPr>
              <w:t>»________ 201__г.  об оказании брокерских услуг и</w:t>
            </w:r>
            <w:r>
              <w:rPr>
                <w:rFonts w:ascii="Times New Roman" w:hAnsi="Times New Roman" w:cs="Times New Roman"/>
                <w:i/>
                <w:sz w:val="18"/>
                <w:szCs w:val="18"/>
                <w:lang w:val="kk-KZ"/>
              </w:rPr>
              <w:t xml:space="preserve"> услуг номинального держателя».</w:t>
            </w:r>
          </w:p>
        </w:tc>
      </w:tr>
      <w:tr w:rsidR="009B0271" w:rsidRPr="00540446" w:rsidTr="00D4425C">
        <w:tc>
          <w:tcPr>
            <w:tcW w:w="4395" w:type="dxa"/>
            <w:gridSpan w:val="2"/>
          </w:tcPr>
          <w:p w:rsidR="009B0271" w:rsidRPr="00540446" w:rsidRDefault="009B0271" w:rsidP="00DC2F57">
            <w:pPr>
              <w:widowControl w:val="0"/>
              <w:tabs>
                <w:tab w:val="left" w:pos="-1560"/>
              </w:tabs>
              <w:autoSpaceDE w:val="0"/>
              <w:autoSpaceDN w:val="0"/>
              <w:jc w:val="both"/>
              <w:rPr>
                <w:rFonts w:ascii="Times New Roman" w:eastAsia="Calibri" w:hAnsi="Times New Roman" w:cs="Times New Roman"/>
                <w:bCs/>
                <w:iCs/>
                <w:color w:val="000000"/>
                <w:sz w:val="18"/>
                <w:szCs w:val="18"/>
                <w:lang w:val="x-none" w:eastAsia="ru-RU"/>
              </w:rPr>
            </w:pPr>
            <w:r w:rsidRPr="00540446">
              <w:rPr>
                <w:rFonts w:ascii="Times New Roman" w:eastAsia="Calibri" w:hAnsi="Times New Roman" w:cs="Times New Roman"/>
                <w:bCs/>
                <w:iCs/>
                <w:color w:val="000000"/>
                <w:sz w:val="18"/>
                <w:szCs w:val="18"/>
                <w:lang w:val="kk-KZ" w:eastAsia="ru-RU"/>
              </w:rPr>
              <w:t>Бұйрыққа қол қойылған және мақұлданған күні қаржы құралдарын сату кезінде Клиент қаржы құралдарын</w:t>
            </w:r>
            <w:r w:rsidRPr="00540446">
              <w:rPr>
                <w:rFonts w:ascii="Times New Roman" w:eastAsia="Calibri" w:hAnsi="Times New Roman" w:cs="Times New Roman"/>
                <w:b/>
                <w:bCs/>
                <w:iCs/>
                <w:color w:val="000000"/>
                <w:sz w:val="18"/>
                <w:szCs w:val="18"/>
                <w:lang w:val="kk-KZ" w:eastAsia="ru-RU"/>
              </w:rPr>
              <w:t xml:space="preserve"> </w:t>
            </w:r>
            <w:r w:rsidRPr="00540446">
              <w:rPr>
                <w:rFonts w:ascii="Times New Roman" w:eastAsia="Calibri" w:hAnsi="Times New Roman" w:cs="Times New Roman"/>
                <w:b/>
                <w:bCs/>
                <w:iCs/>
                <w:color w:val="000000"/>
                <w:sz w:val="18"/>
                <w:szCs w:val="18"/>
                <w:lang w:val="x-none" w:eastAsia="ru-RU"/>
              </w:rPr>
              <w:t xml:space="preserve">№ </w:t>
            </w:r>
            <w:r w:rsidRPr="00540446">
              <w:rPr>
                <w:rFonts w:ascii="Times New Roman" w:eastAsia="Calibri" w:hAnsi="Times New Roman" w:cs="Times New Roman"/>
                <w:b/>
                <w:bCs/>
                <w:iCs/>
                <w:color w:val="000000"/>
                <w:sz w:val="18"/>
                <w:szCs w:val="18"/>
                <w:lang w:val="kk-KZ" w:eastAsia="ru-RU"/>
              </w:rPr>
              <w:t xml:space="preserve">_________________________ «Орталық бағалы қағаздар депозитарийі» АҚ-да </w:t>
            </w:r>
            <w:r w:rsidRPr="00540446">
              <w:rPr>
                <w:rFonts w:ascii="Times New Roman" w:eastAsia="Calibri" w:hAnsi="Times New Roman" w:cs="Times New Roman"/>
                <w:bCs/>
                <w:iCs/>
                <w:color w:val="000000"/>
                <w:sz w:val="18"/>
                <w:szCs w:val="18"/>
                <w:lang w:val="kk-KZ" w:eastAsia="ru-RU"/>
              </w:rPr>
              <w:t xml:space="preserve">Брокердің клиенттік шотына аударады. </w:t>
            </w:r>
          </w:p>
        </w:tc>
        <w:tc>
          <w:tcPr>
            <w:tcW w:w="850" w:type="dxa"/>
          </w:tcPr>
          <w:p w:rsidR="009B0271" w:rsidRPr="00540446" w:rsidRDefault="00DC2F57" w:rsidP="00DC2F57">
            <w:pPr>
              <w:jc w:val="center"/>
              <w:rPr>
                <w:rFonts w:ascii="Times New Roman" w:hAnsi="Times New Roman" w:cs="Times New Roman"/>
                <w:sz w:val="18"/>
                <w:szCs w:val="18"/>
                <w:lang w:val="kk-KZ"/>
              </w:rPr>
            </w:pPr>
            <w:r w:rsidRPr="00DC2F57">
              <w:rPr>
                <w:rFonts w:ascii="Times New Roman" w:hAnsi="Times New Roman" w:cs="Times New Roman"/>
                <w:sz w:val="18"/>
                <w:szCs w:val="18"/>
                <w:lang w:val="kk-KZ"/>
              </w:rPr>
              <w:t>4.2.</w:t>
            </w:r>
          </w:p>
        </w:tc>
        <w:tc>
          <w:tcPr>
            <w:tcW w:w="4395" w:type="dxa"/>
            <w:gridSpan w:val="2"/>
          </w:tcPr>
          <w:p w:rsidR="009B0271" w:rsidRPr="00540446" w:rsidRDefault="00DC2F57" w:rsidP="00DD55C4">
            <w:pPr>
              <w:jc w:val="both"/>
              <w:rPr>
                <w:rFonts w:ascii="Times New Roman" w:hAnsi="Times New Roman" w:cs="Times New Roman"/>
                <w:sz w:val="18"/>
                <w:szCs w:val="18"/>
                <w:lang w:val="kk-KZ"/>
              </w:rPr>
            </w:pPr>
            <w:r w:rsidRPr="00DC2F57">
              <w:rPr>
                <w:rFonts w:ascii="Times New Roman" w:hAnsi="Times New Roman" w:cs="Times New Roman"/>
                <w:sz w:val="18"/>
                <w:szCs w:val="18"/>
                <w:lang w:val="kk-KZ"/>
              </w:rPr>
              <w:t xml:space="preserve">При продаже финансовых инструментов, в день  подписания и согласования Приказа, Клиент переводит финансовые инструменты на клиентский счет Брокера </w:t>
            </w:r>
            <w:r w:rsidRPr="001376FE">
              <w:rPr>
                <w:rFonts w:ascii="Times New Roman" w:hAnsi="Times New Roman" w:cs="Times New Roman"/>
                <w:b/>
                <w:sz w:val="18"/>
                <w:szCs w:val="18"/>
                <w:lang w:val="kk-KZ"/>
              </w:rPr>
              <w:t>в АО «Центральный депозитарий ценных бумаг» № _________________________.</w:t>
            </w:r>
          </w:p>
        </w:tc>
      </w:tr>
      <w:tr w:rsidR="009B0271" w:rsidRPr="00540446" w:rsidTr="00D4425C">
        <w:tc>
          <w:tcPr>
            <w:tcW w:w="4395" w:type="dxa"/>
            <w:gridSpan w:val="2"/>
          </w:tcPr>
          <w:p w:rsidR="009B0271" w:rsidRPr="00540446" w:rsidRDefault="009B0271" w:rsidP="00DC2F57">
            <w:pPr>
              <w:widowControl w:val="0"/>
              <w:tabs>
                <w:tab w:val="left" w:pos="567"/>
              </w:tabs>
              <w:autoSpaceDE w:val="0"/>
              <w:autoSpaceDN w:val="0"/>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 xml:space="preserve">Осы сәттен бастап Клиент мәміле жасасу, Клиенттің клиенттік тапсырысты/бұйрықты жоюы туралы есепті немесе сауда-саттықтан қаржы құралдарын шешу туралы хабарламаны Брокер алғанға дейін осы қаржы құралдары партиясын басқару құқығын жоғалтады. Брокер қаржы құралдарының сақталуы үшін толық жауапкершілік артады. </w:t>
            </w:r>
          </w:p>
        </w:tc>
        <w:tc>
          <w:tcPr>
            <w:tcW w:w="850" w:type="dxa"/>
          </w:tcPr>
          <w:p w:rsidR="009B0271" w:rsidRPr="00540446" w:rsidRDefault="00DC2F57" w:rsidP="00DC2F57">
            <w:pPr>
              <w:jc w:val="center"/>
              <w:rPr>
                <w:rFonts w:ascii="Times New Roman" w:hAnsi="Times New Roman" w:cs="Times New Roman"/>
                <w:sz w:val="18"/>
                <w:szCs w:val="18"/>
                <w:lang w:val="kk-KZ"/>
              </w:rPr>
            </w:pPr>
            <w:r w:rsidRPr="00DC2F57">
              <w:rPr>
                <w:rFonts w:ascii="Times New Roman" w:hAnsi="Times New Roman" w:cs="Times New Roman"/>
                <w:sz w:val="18"/>
                <w:szCs w:val="18"/>
                <w:lang w:val="kk-KZ"/>
              </w:rPr>
              <w:t>4.3.</w:t>
            </w:r>
          </w:p>
        </w:tc>
        <w:tc>
          <w:tcPr>
            <w:tcW w:w="4395" w:type="dxa"/>
            <w:gridSpan w:val="2"/>
          </w:tcPr>
          <w:p w:rsidR="009B0271" w:rsidRPr="00540446" w:rsidRDefault="00DC2F57" w:rsidP="00DD55C4">
            <w:pPr>
              <w:jc w:val="both"/>
              <w:rPr>
                <w:rFonts w:ascii="Times New Roman" w:hAnsi="Times New Roman" w:cs="Times New Roman"/>
                <w:sz w:val="18"/>
                <w:szCs w:val="18"/>
                <w:lang w:val="kk-KZ"/>
              </w:rPr>
            </w:pPr>
            <w:r w:rsidRPr="00DC2F57">
              <w:rPr>
                <w:rFonts w:ascii="Times New Roman" w:hAnsi="Times New Roman" w:cs="Times New Roman"/>
                <w:sz w:val="18"/>
                <w:szCs w:val="18"/>
                <w:lang w:val="kk-KZ"/>
              </w:rPr>
              <w:t>С этого момента Клиент утрачивает право распоряжаться данной партией финансовых инструментов до получения отчета Брокера о совершении сделки, отмены Клиентом клиентского заказа/приказа или извещения о снятии финансовых инструментов с торгов. Брокер несет полную ответственность за сохранность финансовых инструментов.</w:t>
            </w:r>
          </w:p>
        </w:tc>
      </w:tr>
      <w:tr w:rsidR="009B0271" w:rsidRPr="00540446" w:rsidTr="00D4425C">
        <w:tc>
          <w:tcPr>
            <w:tcW w:w="4395" w:type="dxa"/>
            <w:gridSpan w:val="2"/>
          </w:tcPr>
          <w:p w:rsidR="009B0271" w:rsidRPr="00540446" w:rsidRDefault="009B0271" w:rsidP="00DC2F57">
            <w:pPr>
              <w:widowControl w:val="0"/>
              <w:tabs>
                <w:tab w:val="left" w:pos="567"/>
              </w:tabs>
              <w:autoSpaceDE w:val="0"/>
              <w:autoSpaceDN w:val="0"/>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 xml:space="preserve">Клиент Брокерге бұйрықтың екі данасын поштамен және/немесе шабарман жіберу арқылы, және/немесе электрондық поштамен, және/немесе факсимильдік хабарлама арқылы жібереді. Факспен немесе электрондық поштамен жіберген жағдайда, Клиент </w:t>
            </w:r>
            <w:r w:rsidRPr="00540446">
              <w:rPr>
                <w:rFonts w:ascii="Times New Roman" w:eastAsia="Calibri" w:hAnsi="Times New Roman" w:cs="Times New Roman"/>
                <w:color w:val="000000"/>
                <w:sz w:val="18"/>
                <w:szCs w:val="18"/>
                <w:lang w:val="kk-KZ" w:eastAsia="ru-RU"/>
              </w:rPr>
              <w:lastRenderedPageBreak/>
              <w:t xml:space="preserve">бес жұмыс күні ішінде Брокерге бұйрық түпнұсқасын жіберуі тиіс. </w:t>
            </w:r>
          </w:p>
        </w:tc>
        <w:tc>
          <w:tcPr>
            <w:tcW w:w="850" w:type="dxa"/>
          </w:tcPr>
          <w:p w:rsidR="009B0271" w:rsidRPr="00540446" w:rsidRDefault="00DC2F57" w:rsidP="00DC2F57">
            <w:pPr>
              <w:jc w:val="center"/>
              <w:rPr>
                <w:rFonts w:ascii="Times New Roman" w:hAnsi="Times New Roman" w:cs="Times New Roman"/>
                <w:sz w:val="18"/>
                <w:szCs w:val="18"/>
                <w:lang w:val="kk-KZ"/>
              </w:rPr>
            </w:pPr>
            <w:r w:rsidRPr="00DC2F57">
              <w:rPr>
                <w:rFonts w:ascii="Times New Roman" w:hAnsi="Times New Roman" w:cs="Times New Roman"/>
                <w:sz w:val="18"/>
                <w:szCs w:val="18"/>
                <w:lang w:val="kk-KZ"/>
              </w:rPr>
              <w:lastRenderedPageBreak/>
              <w:t>4.4.</w:t>
            </w:r>
          </w:p>
        </w:tc>
        <w:tc>
          <w:tcPr>
            <w:tcW w:w="4395" w:type="dxa"/>
            <w:gridSpan w:val="2"/>
          </w:tcPr>
          <w:p w:rsidR="009B0271" w:rsidRPr="00540446" w:rsidRDefault="00DC2F57" w:rsidP="00DD55C4">
            <w:pPr>
              <w:jc w:val="both"/>
              <w:rPr>
                <w:rFonts w:ascii="Times New Roman" w:hAnsi="Times New Roman" w:cs="Times New Roman"/>
                <w:sz w:val="18"/>
                <w:szCs w:val="18"/>
                <w:lang w:val="kk-KZ"/>
              </w:rPr>
            </w:pPr>
            <w:r w:rsidRPr="00DC2F57">
              <w:rPr>
                <w:rFonts w:ascii="Times New Roman" w:hAnsi="Times New Roman" w:cs="Times New Roman"/>
                <w:sz w:val="18"/>
                <w:szCs w:val="18"/>
                <w:lang w:val="kk-KZ"/>
              </w:rPr>
              <w:t xml:space="preserve">Клиент передает Брокеру два экземпляра приказа почтой и/или нарочно, и/или электронной почтой, и/или факсимильным сообщением. В случае передачи факсом или электронной почтой Клиент обязан в течение пяти рабочих дней передать Брокеру </w:t>
            </w:r>
            <w:r w:rsidRPr="00DC2F57">
              <w:rPr>
                <w:rFonts w:ascii="Times New Roman" w:hAnsi="Times New Roman" w:cs="Times New Roman"/>
                <w:sz w:val="18"/>
                <w:szCs w:val="18"/>
                <w:lang w:val="kk-KZ"/>
              </w:rPr>
              <w:lastRenderedPageBreak/>
              <w:t>оригиналы приказа.</w:t>
            </w:r>
          </w:p>
        </w:tc>
      </w:tr>
      <w:tr w:rsidR="009B0271" w:rsidRPr="00540446" w:rsidTr="00D4425C">
        <w:tc>
          <w:tcPr>
            <w:tcW w:w="4395" w:type="dxa"/>
            <w:gridSpan w:val="2"/>
          </w:tcPr>
          <w:p w:rsidR="009B0271" w:rsidRPr="00540446" w:rsidRDefault="009B0271" w:rsidP="00DC2F57">
            <w:pPr>
              <w:widowControl w:val="0"/>
              <w:tabs>
                <w:tab w:val="left" w:pos="567"/>
              </w:tabs>
              <w:autoSpaceDE w:val="0"/>
              <w:autoSpaceDN w:val="0"/>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lastRenderedPageBreak/>
              <w:t xml:space="preserve">Ішкі құжат талаптарына сай клиенттік тапсырыс/бұйрық түпнұсқасын ұсына отырып, телефон байланысының құралдары арқылы клиенттік тапсырысты/бұйрықты жіберуге рұқсат етіледі. Телефон байланысының құралдары арқылы клиенттік тапсырысты/бұйрықты қабылдау кезінде клиентпен немесе телефон байланысы құралдары арқылы клиенттік тапсырыс/бұйрық жіберуге өкілетті өкілмен болған сөйлесу аудиотехника мен өзге арнайы техникалық құралдарды қолдана отырып жазылады. </w:t>
            </w:r>
          </w:p>
        </w:tc>
        <w:tc>
          <w:tcPr>
            <w:tcW w:w="850" w:type="dxa"/>
          </w:tcPr>
          <w:p w:rsidR="009B0271" w:rsidRPr="00540446" w:rsidRDefault="00DC2F57" w:rsidP="00DC2F57">
            <w:pPr>
              <w:jc w:val="center"/>
              <w:rPr>
                <w:rFonts w:ascii="Times New Roman" w:hAnsi="Times New Roman" w:cs="Times New Roman"/>
                <w:sz w:val="18"/>
                <w:szCs w:val="18"/>
                <w:lang w:val="kk-KZ"/>
              </w:rPr>
            </w:pPr>
            <w:r w:rsidRPr="00DC2F57">
              <w:rPr>
                <w:rFonts w:ascii="Times New Roman" w:hAnsi="Times New Roman" w:cs="Times New Roman"/>
                <w:sz w:val="18"/>
                <w:szCs w:val="18"/>
                <w:lang w:val="kk-KZ"/>
              </w:rPr>
              <w:t>4.5.</w:t>
            </w:r>
          </w:p>
        </w:tc>
        <w:tc>
          <w:tcPr>
            <w:tcW w:w="4395" w:type="dxa"/>
            <w:gridSpan w:val="2"/>
          </w:tcPr>
          <w:p w:rsidR="009B0271" w:rsidRPr="00540446" w:rsidRDefault="00DC2F57" w:rsidP="00DD55C4">
            <w:pPr>
              <w:jc w:val="both"/>
              <w:rPr>
                <w:rFonts w:ascii="Times New Roman" w:hAnsi="Times New Roman" w:cs="Times New Roman"/>
                <w:sz w:val="18"/>
                <w:szCs w:val="18"/>
                <w:lang w:val="kk-KZ"/>
              </w:rPr>
            </w:pPr>
            <w:r w:rsidRPr="00DC2F57">
              <w:rPr>
                <w:rFonts w:ascii="Times New Roman" w:hAnsi="Times New Roman" w:cs="Times New Roman"/>
                <w:sz w:val="18"/>
                <w:szCs w:val="18"/>
                <w:lang w:val="kk-KZ"/>
              </w:rPr>
              <w:t>Допускается передача клиентского заказа/приказа средствами телефонной связи с последующим предоставлением оригинала клиентского заказа/приказа, соответствующего требованиям Внутренних документов.  При принятии клиентского заказа/приказа средствами телефонной связи осуществляется запись разговора с клиентом либо его представителем, уполномоченным на передачу от имени Клиента клиентского заказа/приказа средствами телефонной связи, с использованием аудиотехники и иных специальных технических средств.</w:t>
            </w:r>
          </w:p>
        </w:tc>
      </w:tr>
      <w:tr w:rsidR="009B0271" w:rsidRPr="00540446" w:rsidTr="00D4425C">
        <w:tc>
          <w:tcPr>
            <w:tcW w:w="4395" w:type="dxa"/>
            <w:gridSpan w:val="2"/>
          </w:tcPr>
          <w:p w:rsidR="009B0271" w:rsidRPr="00540446" w:rsidRDefault="009B0271" w:rsidP="00DC2F57">
            <w:pPr>
              <w:widowControl w:val="0"/>
              <w:tabs>
                <w:tab w:val="left" w:pos="567"/>
              </w:tabs>
              <w:autoSpaceDE w:val="0"/>
              <w:autoSpaceDN w:val="0"/>
              <w:jc w:val="both"/>
              <w:rPr>
                <w:rFonts w:ascii="Times New Roman" w:eastAsia="Calibri" w:hAnsi="Times New Roman" w:cs="Times New Roman"/>
                <w:color w:val="000000"/>
                <w:sz w:val="18"/>
                <w:szCs w:val="18"/>
                <w:lang w:val="kk-KZ" w:eastAsia="ru-RU"/>
              </w:rPr>
            </w:pPr>
            <w:r w:rsidRPr="00540446">
              <w:rPr>
                <w:rFonts w:ascii="Times New Roman" w:eastAsia="Calibri" w:hAnsi="Times New Roman" w:cs="Times New Roman"/>
                <w:color w:val="000000"/>
                <w:sz w:val="18"/>
                <w:szCs w:val="18"/>
                <w:lang w:val="kk-KZ" w:eastAsia="ru-RU"/>
              </w:rPr>
              <w:t>Клиенттік тапсырыс түпнұсқасы телефон жазбасына сәйкес келмесе, Тараптар клиенттік тапсырыс/бұйрық түпнұсқасына қайшылықтар хаттамасын құрастырады, бұл тараптармен келісілгеннен және қол қойылғаннан кейін клиенттік тапсырыс/бұйрық түпнұсқасы болып табылады.</w:t>
            </w:r>
          </w:p>
        </w:tc>
        <w:tc>
          <w:tcPr>
            <w:tcW w:w="850" w:type="dxa"/>
          </w:tcPr>
          <w:p w:rsidR="009B0271" w:rsidRPr="00540446" w:rsidRDefault="00DC2F57" w:rsidP="00DC2F57">
            <w:pPr>
              <w:jc w:val="center"/>
              <w:rPr>
                <w:rFonts w:ascii="Times New Roman" w:hAnsi="Times New Roman" w:cs="Times New Roman"/>
                <w:sz w:val="18"/>
                <w:szCs w:val="18"/>
                <w:lang w:val="kk-KZ"/>
              </w:rPr>
            </w:pPr>
            <w:r w:rsidRPr="00DC2F57">
              <w:rPr>
                <w:rFonts w:ascii="Times New Roman" w:hAnsi="Times New Roman" w:cs="Times New Roman"/>
                <w:sz w:val="18"/>
                <w:szCs w:val="18"/>
                <w:lang w:val="kk-KZ"/>
              </w:rPr>
              <w:t>4.6.</w:t>
            </w:r>
          </w:p>
        </w:tc>
        <w:tc>
          <w:tcPr>
            <w:tcW w:w="4395" w:type="dxa"/>
            <w:gridSpan w:val="2"/>
          </w:tcPr>
          <w:p w:rsidR="009B0271" w:rsidRPr="00540446" w:rsidRDefault="00DC2F57" w:rsidP="00DD55C4">
            <w:pPr>
              <w:jc w:val="both"/>
              <w:rPr>
                <w:rFonts w:ascii="Times New Roman" w:hAnsi="Times New Roman" w:cs="Times New Roman"/>
                <w:sz w:val="18"/>
                <w:szCs w:val="18"/>
                <w:lang w:val="kk-KZ"/>
              </w:rPr>
            </w:pPr>
            <w:r w:rsidRPr="00DC2F57">
              <w:rPr>
                <w:rFonts w:ascii="Times New Roman" w:hAnsi="Times New Roman" w:cs="Times New Roman"/>
                <w:sz w:val="18"/>
                <w:szCs w:val="18"/>
                <w:lang w:val="kk-KZ"/>
              </w:rPr>
              <w:t>При несоответствии оригинала клиентского заказа телефонной записи, Стороны составляют протокол разногласий к оригиналу клиентского заказа/приказа, который после согласования и подписания сторонами будет являться оригиналом клиентского заказа/приказа.</w:t>
            </w:r>
          </w:p>
        </w:tc>
      </w:tr>
      <w:tr w:rsidR="009B0271" w:rsidRPr="00540446" w:rsidTr="00D4425C">
        <w:tc>
          <w:tcPr>
            <w:tcW w:w="4395" w:type="dxa"/>
            <w:gridSpan w:val="2"/>
          </w:tcPr>
          <w:p w:rsidR="009B0271" w:rsidRPr="00540446" w:rsidRDefault="009B0271" w:rsidP="00DC2F57">
            <w:pPr>
              <w:widowControl w:val="0"/>
              <w:tabs>
                <w:tab w:val="left" w:pos="567"/>
              </w:tabs>
              <w:autoSpaceDE w:val="0"/>
              <w:autoSpaceDN w:val="0"/>
              <w:jc w:val="both"/>
              <w:rPr>
                <w:rFonts w:ascii="Times New Roman" w:eastAsia="Calibri" w:hAnsi="Times New Roman" w:cs="Times New Roman"/>
                <w:color w:val="000000"/>
                <w:sz w:val="18"/>
                <w:szCs w:val="18"/>
                <w:lang w:val="kk-KZ" w:eastAsia="ru-RU"/>
              </w:rPr>
            </w:pPr>
            <w:r w:rsidRPr="00540446">
              <w:rPr>
                <w:rFonts w:ascii="Times New Roman" w:eastAsia="Calibri" w:hAnsi="Times New Roman" w:cs="Times New Roman"/>
                <w:color w:val="000000"/>
                <w:sz w:val="18"/>
                <w:szCs w:val="18"/>
                <w:lang w:val="kk-KZ" w:eastAsia="ru-RU"/>
              </w:rPr>
              <w:t xml:space="preserve">Егер Клиент осы Шарттың </w:t>
            </w:r>
            <w:r w:rsidRPr="00540446">
              <w:rPr>
                <w:rFonts w:ascii="Times New Roman" w:eastAsia="Calibri" w:hAnsi="Times New Roman" w:cs="Times New Roman"/>
                <w:color w:val="000000"/>
                <w:sz w:val="18"/>
                <w:szCs w:val="18"/>
                <w:lang w:val="x-none" w:eastAsia="ru-RU"/>
              </w:rPr>
              <w:t>4.14.-4.15.</w:t>
            </w:r>
            <w:r w:rsidRPr="00540446">
              <w:rPr>
                <w:rFonts w:ascii="Times New Roman" w:eastAsia="Calibri" w:hAnsi="Times New Roman" w:cs="Times New Roman"/>
                <w:color w:val="000000"/>
                <w:sz w:val="18"/>
                <w:szCs w:val="18"/>
                <w:lang w:val="kk-KZ" w:eastAsia="ru-RU"/>
              </w:rPr>
              <w:t xml:space="preserve"> т. сәйкес клиенттік тапсырыстардың/бұйрықтардың орындалуы/орындалмауы туралы есеп қабылдаса, телефон жазбасына сәйкес келмейтін клиенттік тапсырыс/бұйрық түпнұсқасы Клиент тарапынан міндетті түрде түзетіліп, қайта ұсынылуы тиіс.</w:t>
            </w:r>
          </w:p>
        </w:tc>
        <w:tc>
          <w:tcPr>
            <w:tcW w:w="850" w:type="dxa"/>
          </w:tcPr>
          <w:p w:rsidR="009B0271" w:rsidRPr="00540446" w:rsidRDefault="00DC2F57" w:rsidP="00DC2F57">
            <w:pPr>
              <w:jc w:val="center"/>
              <w:rPr>
                <w:rFonts w:ascii="Times New Roman" w:hAnsi="Times New Roman" w:cs="Times New Roman"/>
                <w:sz w:val="18"/>
                <w:szCs w:val="18"/>
                <w:lang w:val="kk-KZ"/>
              </w:rPr>
            </w:pPr>
            <w:r w:rsidRPr="00DC2F57">
              <w:rPr>
                <w:rFonts w:ascii="Times New Roman" w:hAnsi="Times New Roman" w:cs="Times New Roman"/>
                <w:sz w:val="18"/>
                <w:szCs w:val="18"/>
                <w:lang w:val="kk-KZ"/>
              </w:rPr>
              <w:t>4.7.</w:t>
            </w:r>
          </w:p>
        </w:tc>
        <w:tc>
          <w:tcPr>
            <w:tcW w:w="4395" w:type="dxa"/>
            <w:gridSpan w:val="2"/>
          </w:tcPr>
          <w:p w:rsidR="009B0271" w:rsidRPr="00540446" w:rsidRDefault="00DC2F57" w:rsidP="00DD55C4">
            <w:pPr>
              <w:jc w:val="both"/>
              <w:rPr>
                <w:rFonts w:ascii="Times New Roman" w:hAnsi="Times New Roman" w:cs="Times New Roman"/>
                <w:sz w:val="18"/>
                <w:szCs w:val="18"/>
                <w:lang w:val="kk-KZ"/>
              </w:rPr>
            </w:pPr>
            <w:r w:rsidRPr="00DC2F57">
              <w:rPr>
                <w:rFonts w:ascii="Times New Roman" w:hAnsi="Times New Roman" w:cs="Times New Roman"/>
                <w:sz w:val="18"/>
                <w:szCs w:val="18"/>
                <w:lang w:val="kk-KZ"/>
              </w:rPr>
              <w:t xml:space="preserve">В случае, если Клиент принял отчет об исполнении/неисполнении клиентских заказов/приказов согласно п.п. 4.14.-4.15. настоящего Договора, оригинал клиентского заказа/приказа несоответствующий телефонной записи, подлежит обязательной корректировке Клиентом и повторному представлению.  </w:t>
            </w:r>
          </w:p>
        </w:tc>
      </w:tr>
      <w:tr w:rsidR="009B0271" w:rsidRPr="00540446" w:rsidTr="00D4425C">
        <w:tc>
          <w:tcPr>
            <w:tcW w:w="4395" w:type="dxa"/>
            <w:gridSpan w:val="2"/>
          </w:tcPr>
          <w:p w:rsidR="009B0271" w:rsidRPr="00540446" w:rsidRDefault="009B0271" w:rsidP="00DC2F57">
            <w:pPr>
              <w:widowControl w:val="0"/>
              <w:tabs>
                <w:tab w:val="left" w:pos="567"/>
              </w:tabs>
              <w:autoSpaceDE w:val="0"/>
              <w:autoSpaceDN w:val="0"/>
              <w:jc w:val="both"/>
              <w:rPr>
                <w:rFonts w:ascii="Times New Roman" w:eastAsia="Calibri" w:hAnsi="Times New Roman" w:cs="Times New Roman"/>
                <w:color w:val="000000"/>
                <w:sz w:val="18"/>
                <w:szCs w:val="18"/>
                <w:lang w:val="kk-KZ" w:eastAsia="ru-RU"/>
              </w:rPr>
            </w:pPr>
            <w:r w:rsidRPr="00540446">
              <w:rPr>
                <w:rFonts w:ascii="Times New Roman" w:eastAsia="Calibri" w:hAnsi="Times New Roman" w:cs="Times New Roman"/>
                <w:color w:val="000000"/>
                <w:sz w:val="18"/>
                <w:szCs w:val="18"/>
                <w:lang w:val="kk-KZ" w:eastAsia="ru-RU"/>
              </w:rPr>
              <w:t>Клиент клиенттік тапсырыс/бұйрық түпнұсқасын ұсынудан бас тартқан жағдайда, Брокер міндеттерін мәжбүрлеп орындату  туралы қуыныммен сот органдарына жүгінеді (жауапкерді мүлікті немесе ақша сомасын берумен байланысты емес белгілі бір амалдарды орындауға міндеттейтін сот шешімін алу үшін).</w:t>
            </w:r>
          </w:p>
        </w:tc>
        <w:tc>
          <w:tcPr>
            <w:tcW w:w="850" w:type="dxa"/>
          </w:tcPr>
          <w:p w:rsidR="009B0271" w:rsidRPr="00540446" w:rsidRDefault="00DC2F57" w:rsidP="00DC2F57">
            <w:pPr>
              <w:jc w:val="center"/>
              <w:rPr>
                <w:rFonts w:ascii="Times New Roman" w:hAnsi="Times New Roman" w:cs="Times New Roman"/>
                <w:sz w:val="18"/>
                <w:szCs w:val="18"/>
                <w:lang w:val="kk-KZ"/>
              </w:rPr>
            </w:pPr>
            <w:r w:rsidRPr="00DC2F57">
              <w:rPr>
                <w:rFonts w:ascii="Times New Roman" w:hAnsi="Times New Roman" w:cs="Times New Roman"/>
                <w:sz w:val="18"/>
                <w:szCs w:val="18"/>
                <w:lang w:val="kk-KZ"/>
              </w:rPr>
              <w:t>4.8.</w:t>
            </w:r>
          </w:p>
        </w:tc>
        <w:tc>
          <w:tcPr>
            <w:tcW w:w="4395" w:type="dxa"/>
            <w:gridSpan w:val="2"/>
          </w:tcPr>
          <w:p w:rsidR="009B0271" w:rsidRPr="00540446" w:rsidRDefault="00DC2F57" w:rsidP="00DD55C4">
            <w:pPr>
              <w:jc w:val="both"/>
              <w:rPr>
                <w:rFonts w:ascii="Times New Roman" w:hAnsi="Times New Roman" w:cs="Times New Roman"/>
                <w:sz w:val="18"/>
                <w:szCs w:val="18"/>
                <w:lang w:val="kk-KZ"/>
              </w:rPr>
            </w:pPr>
            <w:r w:rsidRPr="00DC2F57">
              <w:rPr>
                <w:rFonts w:ascii="Times New Roman" w:hAnsi="Times New Roman" w:cs="Times New Roman"/>
                <w:sz w:val="18"/>
                <w:szCs w:val="18"/>
                <w:lang w:val="kk-KZ"/>
              </w:rPr>
              <w:t>В случае отказа Клиента от предоставления оригинала клиентского  заказа/приказа, Брокер обращается в судебные органы с иском о понуждении исполнения обязательств (для получения решения суда, обязывающего ответчика совершить определенные действия, не связанные с передачей имущества или денежных сумм).</w:t>
            </w:r>
          </w:p>
        </w:tc>
      </w:tr>
      <w:tr w:rsidR="009B0271" w:rsidRPr="00540446" w:rsidTr="00D4425C">
        <w:tc>
          <w:tcPr>
            <w:tcW w:w="4395" w:type="dxa"/>
            <w:gridSpan w:val="2"/>
          </w:tcPr>
          <w:p w:rsidR="009B0271" w:rsidRPr="00540446" w:rsidRDefault="009B0271" w:rsidP="00DC2F57">
            <w:pPr>
              <w:widowControl w:val="0"/>
              <w:tabs>
                <w:tab w:val="left" w:pos="567"/>
              </w:tabs>
              <w:autoSpaceDE w:val="0"/>
              <w:autoSpaceDN w:val="0"/>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 xml:space="preserve">Биржада мәміле жасалған жағдайда, клиенттік тапсырыс/бұйрықты Брокер мәміле жасалған күні сол БҚ түрі бойынша сауда-саттық аяқталғанға дейін 10 минуттан кем емес уақытта алуы тиіс. Қарсы жағдайда клиентттік тапсырысты/бұйрықты орындау келесі жұмыс күні басталады. </w:t>
            </w:r>
          </w:p>
        </w:tc>
        <w:tc>
          <w:tcPr>
            <w:tcW w:w="850" w:type="dxa"/>
          </w:tcPr>
          <w:p w:rsidR="009B0271" w:rsidRPr="00540446" w:rsidRDefault="00DC2F57" w:rsidP="00DC2F57">
            <w:pPr>
              <w:jc w:val="center"/>
              <w:rPr>
                <w:rFonts w:ascii="Times New Roman" w:hAnsi="Times New Roman" w:cs="Times New Roman"/>
                <w:sz w:val="18"/>
                <w:szCs w:val="18"/>
                <w:lang w:val="kk-KZ"/>
              </w:rPr>
            </w:pPr>
            <w:r w:rsidRPr="00DC2F57">
              <w:rPr>
                <w:rFonts w:ascii="Times New Roman" w:hAnsi="Times New Roman" w:cs="Times New Roman"/>
                <w:sz w:val="18"/>
                <w:szCs w:val="18"/>
                <w:lang w:val="kk-KZ"/>
              </w:rPr>
              <w:t>4.9.</w:t>
            </w:r>
          </w:p>
        </w:tc>
        <w:tc>
          <w:tcPr>
            <w:tcW w:w="4395" w:type="dxa"/>
            <w:gridSpan w:val="2"/>
          </w:tcPr>
          <w:p w:rsidR="009B0271" w:rsidRPr="00540446" w:rsidRDefault="00DC2F57" w:rsidP="00DD55C4">
            <w:pPr>
              <w:jc w:val="both"/>
              <w:rPr>
                <w:rFonts w:ascii="Times New Roman" w:hAnsi="Times New Roman" w:cs="Times New Roman"/>
                <w:sz w:val="18"/>
                <w:szCs w:val="18"/>
                <w:lang w:val="kk-KZ"/>
              </w:rPr>
            </w:pPr>
            <w:r w:rsidRPr="00DC2F57">
              <w:rPr>
                <w:rFonts w:ascii="Times New Roman" w:hAnsi="Times New Roman" w:cs="Times New Roman"/>
                <w:sz w:val="18"/>
                <w:szCs w:val="18"/>
                <w:lang w:val="kk-KZ"/>
              </w:rPr>
              <w:t>В случае совершения сделки на Бирже клиентский заказ/приказ должен быть получен Брокером не менее чем за 10 минут до окончания торгов по данному виду ЦБ дня совершения сделки. В противном случае исполнение клиентского заказа/приказа начинается на следующий рабочий день.</w:t>
            </w:r>
          </w:p>
        </w:tc>
      </w:tr>
      <w:tr w:rsidR="009B0271" w:rsidRPr="00540446" w:rsidTr="00D4425C">
        <w:tc>
          <w:tcPr>
            <w:tcW w:w="4395" w:type="dxa"/>
            <w:gridSpan w:val="2"/>
          </w:tcPr>
          <w:p w:rsidR="009B0271" w:rsidRPr="00540446" w:rsidRDefault="009B0271" w:rsidP="00DC2F57">
            <w:pPr>
              <w:widowControl w:val="0"/>
              <w:tabs>
                <w:tab w:val="left" w:pos="-2127"/>
              </w:tabs>
              <w:autoSpaceDE w:val="0"/>
              <w:autoSpaceDN w:val="0"/>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 xml:space="preserve">Бұйрық осы Шарт талаптарына сай келмеген жағдайда, Брокер Клиентке клиенттік тапсырысты/бұйрықты қабылдаудан бас тартатындығы жөнінде хабарлайды. </w:t>
            </w:r>
          </w:p>
        </w:tc>
        <w:tc>
          <w:tcPr>
            <w:tcW w:w="850" w:type="dxa"/>
          </w:tcPr>
          <w:p w:rsidR="009B0271" w:rsidRPr="00540446" w:rsidRDefault="00DC2F57" w:rsidP="00DC2F57">
            <w:pPr>
              <w:jc w:val="center"/>
              <w:rPr>
                <w:rFonts w:ascii="Times New Roman" w:hAnsi="Times New Roman" w:cs="Times New Roman"/>
                <w:sz w:val="18"/>
                <w:szCs w:val="18"/>
                <w:lang w:val="kk-KZ"/>
              </w:rPr>
            </w:pPr>
            <w:r w:rsidRPr="00DC2F57">
              <w:rPr>
                <w:rFonts w:ascii="Times New Roman" w:hAnsi="Times New Roman" w:cs="Times New Roman"/>
                <w:sz w:val="18"/>
                <w:szCs w:val="18"/>
                <w:lang w:val="kk-KZ"/>
              </w:rPr>
              <w:t>4.10.</w:t>
            </w:r>
          </w:p>
        </w:tc>
        <w:tc>
          <w:tcPr>
            <w:tcW w:w="4395" w:type="dxa"/>
            <w:gridSpan w:val="2"/>
          </w:tcPr>
          <w:p w:rsidR="009B0271" w:rsidRPr="00540446" w:rsidRDefault="00DC2F57" w:rsidP="00DD55C4">
            <w:pPr>
              <w:jc w:val="both"/>
              <w:rPr>
                <w:rFonts w:ascii="Times New Roman" w:hAnsi="Times New Roman" w:cs="Times New Roman"/>
                <w:sz w:val="18"/>
                <w:szCs w:val="18"/>
                <w:lang w:val="kk-KZ"/>
              </w:rPr>
            </w:pPr>
            <w:r w:rsidRPr="00DC2F57">
              <w:rPr>
                <w:rFonts w:ascii="Times New Roman" w:hAnsi="Times New Roman" w:cs="Times New Roman"/>
                <w:sz w:val="18"/>
                <w:szCs w:val="18"/>
                <w:lang w:val="kk-KZ"/>
              </w:rPr>
              <w:t>В случае несоответствия приказа требованиям настоящего Договора Брокер извещает Клиента об отказе в принятии клиентского заказа/приказа.</w:t>
            </w:r>
          </w:p>
        </w:tc>
      </w:tr>
      <w:tr w:rsidR="009B0271" w:rsidRPr="00540446" w:rsidTr="00D4425C">
        <w:tc>
          <w:tcPr>
            <w:tcW w:w="4395" w:type="dxa"/>
            <w:gridSpan w:val="2"/>
          </w:tcPr>
          <w:p w:rsidR="009B0271" w:rsidRPr="00540446" w:rsidRDefault="009B0271" w:rsidP="00DC2F57">
            <w:pPr>
              <w:widowControl w:val="0"/>
              <w:tabs>
                <w:tab w:val="left" w:pos="-1560"/>
              </w:tabs>
              <w:autoSpaceDE w:val="0"/>
              <w:autoSpaceDN w:val="0"/>
              <w:jc w:val="both"/>
              <w:rPr>
                <w:rFonts w:ascii="Times New Roman" w:eastAsia="Calibri" w:hAnsi="Times New Roman" w:cs="Times New Roman"/>
                <w:sz w:val="18"/>
                <w:szCs w:val="18"/>
                <w:lang w:val="kk-KZ" w:eastAsia="ru-RU"/>
              </w:rPr>
            </w:pPr>
            <w:r w:rsidRPr="00540446">
              <w:rPr>
                <w:rFonts w:ascii="Times New Roman" w:eastAsia="@Arial Unicode MS" w:hAnsi="Times New Roman" w:cs="Times New Roman"/>
                <w:sz w:val="18"/>
                <w:szCs w:val="18"/>
                <w:lang w:val="kk-KZ" w:eastAsia="ru-RU"/>
              </w:rPr>
              <w:t>Клиенттік тапсырыс/бұйрық осы Шарт талаптарына сай келмеген жағдайда, Брокердің өкілетті жұмысшысы тарапынан реквизиттер расталғаннан кейін,  клиенттік тапсырыстың/бұйрықтың екінші данасы Клиент тапсырыстың/бұйрықтың өз данасын қолына сұрағанға дейін жеке тағайындалған тіркелімде сақталуы тиіс.</w:t>
            </w:r>
          </w:p>
        </w:tc>
        <w:tc>
          <w:tcPr>
            <w:tcW w:w="850" w:type="dxa"/>
          </w:tcPr>
          <w:p w:rsidR="009B0271" w:rsidRPr="00540446" w:rsidRDefault="00DC2F57" w:rsidP="00DC2F57">
            <w:pPr>
              <w:jc w:val="center"/>
              <w:rPr>
                <w:rFonts w:ascii="Times New Roman" w:hAnsi="Times New Roman" w:cs="Times New Roman"/>
                <w:sz w:val="18"/>
                <w:szCs w:val="18"/>
                <w:lang w:val="kk-KZ"/>
              </w:rPr>
            </w:pPr>
            <w:r w:rsidRPr="00DC2F57">
              <w:rPr>
                <w:rFonts w:ascii="Times New Roman" w:hAnsi="Times New Roman" w:cs="Times New Roman"/>
                <w:sz w:val="18"/>
                <w:szCs w:val="18"/>
                <w:lang w:val="kk-KZ"/>
              </w:rPr>
              <w:t>4.11.</w:t>
            </w:r>
          </w:p>
        </w:tc>
        <w:tc>
          <w:tcPr>
            <w:tcW w:w="4395" w:type="dxa"/>
            <w:gridSpan w:val="2"/>
          </w:tcPr>
          <w:p w:rsidR="009B0271" w:rsidRPr="00540446" w:rsidRDefault="00DC2F57" w:rsidP="00DD55C4">
            <w:pPr>
              <w:jc w:val="both"/>
              <w:rPr>
                <w:rFonts w:ascii="Times New Roman" w:hAnsi="Times New Roman" w:cs="Times New Roman"/>
                <w:sz w:val="18"/>
                <w:szCs w:val="18"/>
                <w:lang w:val="kk-KZ"/>
              </w:rPr>
            </w:pPr>
            <w:r w:rsidRPr="00DC2F57">
              <w:rPr>
                <w:rFonts w:ascii="Times New Roman" w:hAnsi="Times New Roman" w:cs="Times New Roman"/>
                <w:sz w:val="18"/>
                <w:szCs w:val="18"/>
                <w:lang w:val="kk-KZ"/>
              </w:rPr>
              <w:t>В случае соответствия клиентского заказа/приказа требованиям настоящего Договора  второй экземпляр клиентского заказа/приказа, после удостоверения реквизитов уполномоченным на это работником Брокера подлежит хранению в отдельно отведенном регистре до тех пор пока Клиент не запросит свой экземпляр заказа/приказа на руки.</w:t>
            </w:r>
          </w:p>
        </w:tc>
      </w:tr>
      <w:tr w:rsidR="009B0271" w:rsidRPr="00540446" w:rsidTr="00D4425C">
        <w:tc>
          <w:tcPr>
            <w:tcW w:w="4395" w:type="dxa"/>
            <w:gridSpan w:val="2"/>
          </w:tcPr>
          <w:p w:rsidR="009B0271" w:rsidRPr="00540446" w:rsidRDefault="009B0271" w:rsidP="00DC2F57">
            <w:pPr>
              <w:widowControl w:val="0"/>
              <w:tabs>
                <w:tab w:val="left" w:pos="-1560"/>
              </w:tabs>
              <w:autoSpaceDE w:val="0"/>
              <w:autoSpaceDN w:val="0"/>
              <w:jc w:val="both"/>
              <w:rPr>
                <w:rFonts w:ascii="Times New Roman" w:eastAsia="Calibri" w:hAnsi="Times New Roman" w:cs="Times New Roman"/>
                <w:sz w:val="18"/>
                <w:szCs w:val="18"/>
                <w:lang w:val="kk-KZ" w:eastAsia="ru-RU"/>
              </w:rPr>
            </w:pPr>
            <w:r w:rsidRPr="00540446">
              <w:rPr>
                <w:rFonts w:ascii="Times New Roman" w:eastAsia="Calibri" w:hAnsi="Times New Roman" w:cs="Times New Roman"/>
                <w:color w:val="000000"/>
                <w:sz w:val="18"/>
                <w:szCs w:val="18"/>
                <w:lang w:val="kk-KZ" w:eastAsia="ru-RU"/>
              </w:rPr>
              <w:t>Клиенттік тапсырыстың/бұйрықтың мәміле нақты бекітілгенге/операция жасалғанға дейін күші жойылуы мүмкін. Клиенттік тапсырыстың/бұйрықтың күшін жою туралы талапты Клиент кез келген қолжетімді байланыс құралдарымен жібереді. Факспен немесе электронды поштамен жіберген жағдайда, Клиент бес жұмыс күні ішінде Брокерге клиенттік тапсырыс/бұйрық түпнұсқаларын жіберуі тиіс.</w:t>
            </w:r>
          </w:p>
        </w:tc>
        <w:tc>
          <w:tcPr>
            <w:tcW w:w="850" w:type="dxa"/>
          </w:tcPr>
          <w:p w:rsidR="009B0271" w:rsidRPr="00540446" w:rsidRDefault="00DC2F57" w:rsidP="00DC2F57">
            <w:pPr>
              <w:jc w:val="center"/>
              <w:rPr>
                <w:rFonts w:ascii="Times New Roman" w:hAnsi="Times New Roman" w:cs="Times New Roman"/>
                <w:sz w:val="18"/>
                <w:szCs w:val="18"/>
                <w:lang w:val="kk-KZ"/>
              </w:rPr>
            </w:pPr>
            <w:r w:rsidRPr="00DC2F57">
              <w:rPr>
                <w:rFonts w:ascii="Times New Roman" w:hAnsi="Times New Roman" w:cs="Times New Roman"/>
                <w:sz w:val="18"/>
                <w:szCs w:val="18"/>
                <w:lang w:val="kk-KZ"/>
              </w:rPr>
              <w:t>4.12.</w:t>
            </w:r>
          </w:p>
        </w:tc>
        <w:tc>
          <w:tcPr>
            <w:tcW w:w="4395" w:type="dxa"/>
            <w:gridSpan w:val="2"/>
          </w:tcPr>
          <w:p w:rsidR="00DC2F57" w:rsidRPr="00DC2F57" w:rsidRDefault="00DC2F57" w:rsidP="00DC2F57">
            <w:pPr>
              <w:jc w:val="both"/>
              <w:rPr>
                <w:rFonts w:ascii="Times New Roman" w:hAnsi="Times New Roman" w:cs="Times New Roman"/>
                <w:sz w:val="18"/>
                <w:szCs w:val="18"/>
                <w:lang w:val="kk-KZ"/>
              </w:rPr>
            </w:pPr>
            <w:r w:rsidRPr="00DC2F57">
              <w:rPr>
                <w:rFonts w:ascii="Times New Roman" w:hAnsi="Times New Roman" w:cs="Times New Roman"/>
                <w:sz w:val="18"/>
                <w:szCs w:val="18"/>
                <w:lang w:val="kk-KZ"/>
              </w:rPr>
              <w:t>Клиентский заказ/приказ может быть отменен до момента фактического заключения сделки/проведения операции. Требование об отмене клиентского заказа/приказа передается Клиентом любыми доступными средствами связи. В случае передачи факсом или электронной почтой Клиент обязан в течение пяти рабочих дней передать Брокеру оригиналы клиентского заказа/приказа.</w:t>
            </w:r>
          </w:p>
          <w:p w:rsidR="009B0271" w:rsidRPr="00540446" w:rsidRDefault="009B0271" w:rsidP="00DD55C4">
            <w:pPr>
              <w:jc w:val="both"/>
              <w:rPr>
                <w:rFonts w:ascii="Times New Roman" w:hAnsi="Times New Roman" w:cs="Times New Roman"/>
                <w:sz w:val="18"/>
                <w:szCs w:val="18"/>
                <w:lang w:val="kk-KZ"/>
              </w:rPr>
            </w:pPr>
          </w:p>
        </w:tc>
      </w:tr>
      <w:tr w:rsidR="009B0271" w:rsidRPr="00540446" w:rsidTr="00D4425C">
        <w:tc>
          <w:tcPr>
            <w:tcW w:w="4395" w:type="dxa"/>
            <w:gridSpan w:val="2"/>
          </w:tcPr>
          <w:p w:rsidR="009B0271" w:rsidRPr="00540446" w:rsidRDefault="009B0271" w:rsidP="00DC2F57">
            <w:pPr>
              <w:widowControl w:val="0"/>
              <w:autoSpaceDE w:val="0"/>
              <w:autoSpaceDN w:val="0"/>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 xml:space="preserve">Клиенттік тапсырыстың/бұйрықтың күші жойылады, егер ол орындалғанға дейін алғашқының параметрлеріне ықпал ететін келесі клиенттік тапсырыс/бұйрық түскен жағдайда. Егер бұйрық орындалып қойса, оның параметрлерін өзгертетін келесі клиенттік тапсырыстар/бұйрықтар орындалуға жатпайды. </w:t>
            </w:r>
          </w:p>
        </w:tc>
        <w:tc>
          <w:tcPr>
            <w:tcW w:w="850" w:type="dxa"/>
          </w:tcPr>
          <w:p w:rsidR="009B0271" w:rsidRPr="00540446" w:rsidRDefault="00DC2F57" w:rsidP="00DC2F57">
            <w:pPr>
              <w:jc w:val="center"/>
              <w:rPr>
                <w:rFonts w:ascii="Times New Roman" w:hAnsi="Times New Roman" w:cs="Times New Roman"/>
                <w:sz w:val="18"/>
                <w:szCs w:val="18"/>
                <w:lang w:val="kk-KZ"/>
              </w:rPr>
            </w:pPr>
            <w:r w:rsidRPr="00DC2F57">
              <w:rPr>
                <w:rFonts w:ascii="Times New Roman" w:hAnsi="Times New Roman" w:cs="Times New Roman"/>
                <w:sz w:val="18"/>
                <w:szCs w:val="18"/>
                <w:lang w:val="kk-KZ"/>
              </w:rPr>
              <w:t>4.13.</w:t>
            </w:r>
          </w:p>
        </w:tc>
        <w:tc>
          <w:tcPr>
            <w:tcW w:w="4395" w:type="dxa"/>
            <w:gridSpan w:val="2"/>
          </w:tcPr>
          <w:p w:rsidR="009B0271" w:rsidRPr="00540446" w:rsidRDefault="00DC2F57" w:rsidP="00DD55C4">
            <w:pPr>
              <w:jc w:val="both"/>
              <w:rPr>
                <w:rFonts w:ascii="Times New Roman" w:hAnsi="Times New Roman" w:cs="Times New Roman"/>
                <w:sz w:val="18"/>
                <w:szCs w:val="18"/>
                <w:lang w:val="kk-KZ"/>
              </w:rPr>
            </w:pPr>
            <w:r w:rsidRPr="00DC2F57">
              <w:rPr>
                <w:rFonts w:ascii="Times New Roman" w:hAnsi="Times New Roman" w:cs="Times New Roman"/>
                <w:sz w:val="18"/>
                <w:szCs w:val="18"/>
                <w:lang w:val="kk-KZ"/>
              </w:rPr>
              <w:t>Клиентский заказ/приказ аннулируется, если до его выполнения поступил последующий клиентский заказ/приказ, влияющий на параметры первого. В случае если приказ уже выполнен, последующие клиентские заказы/приказы, изменяющие его параметры, не подлежат исполнению.</w:t>
            </w:r>
          </w:p>
        </w:tc>
      </w:tr>
      <w:tr w:rsidR="009B0271" w:rsidRPr="00540446" w:rsidTr="00D4425C">
        <w:tc>
          <w:tcPr>
            <w:tcW w:w="4395" w:type="dxa"/>
            <w:gridSpan w:val="2"/>
          </w:tcPr>
          <w:p w:rsidR="009B0271" w:rsidRPr="00540446" w:rsidRDefault="009B0271" w:rsidP="00DC2F57">
            <w:pPr>
              <w:widowControl w:val="0"/>
              <w:autoSpaceDE w:val="0"/>
              <w:autoSpaceDN w:val="0"/>
              <w:jc w:val="both"/>
              <w:rPr>
                <w:rFonts w:ascii="Times New Roman" w:eastAsia="Calibri" w:hAnsi="Times New Roman" w:cs="Times New Roman"/>
                <w:color w:val="000000"/>
                <w:sz w:val="18"/>
                <w:szCs w:val="18"/>
                <w:lang w:val="x-none" w:eastAsia="ru-RU"/>
              </w:rPr>
            </w:pPr>
            <w:r w:rsidRPr="00540446">
              <w:rPr>
                <w:rFonts w:ascii="Times New Roman" w:eastAsia="@Arial Unicode MS" w:hAnsi="Times New Roman" w:cs="Times New Roman"/>
                <w:sz w:val="18"/>
                <w:szCs w:val="18"/>
                <w:lang w:val="kk-KZ" w:eastAsia="ru-RU"/>
              </w:rPr>
              <w:t xml:space="preserve">Клиенттік тапсырысты/бұйрықты орындағаннан </w:t>
            </w:r>
            <w:r w:rsidRPr="00540446">
              <w:rPr>
                <w:rFonts w:ascii="Times New Roman" w:eastAsia="@Arial Unicode MS" w:hAnsi="Times New Roman" w:cs="Times New Roman"/>
                <w:sz w:val="18"/>
                <w:szCs w:val="18"/>
                <w:lang w:val="kk-KZ" w:eastAsia="ru-RU"/>
              </w:rPr>
              <w:lastRenderedPageBreak/>
              <w:t xml:space="preserve">кейін, Брокер жеке шот бойынша мәміле/операция жасалған күннен кейінгі жұмыс күні сағат 12.00.-ге дейін электронды поштамен немесе факспен Клиентке жасалған немесе жасалмаған мәміле туралы есеп көшірмесін келесі түрде жібереді: </w:t>
            </w:r>
          </w:p>
          <w:p w:rsidR="00DC2F57" w:rsidRDefault="009B0271" w:rsidP="00DC2F57">
            <w:pPr>
              <w:pStyle w:val="a4"/>
              <w:widowControl w:val="0"/>
              <w:numPr>
                <w:ilvl w:val="0"/>
                <w:numId w:val="37"/>
              </w:numPr>
              <w:tabs>
                <w:tab w:val="left" w:pos="460"/>
                <w:tab w:val="left" w:pos="1620"/>
                <w:tab w:val="left" w:pos="1800"/>
              </w:tabs>
              <w:autoSpaceDE w:val="0"/>
              <w:autoSpaceDN w:val="0"/>
              <w:adjustRightInd w:val="0"/>
              <w:ind w:left="460" w:hanging="426"/>
              <w:jc w:val="both"/>
              <w:rPr>
                <w:rFonts w:ascii="Times New Roman" w:eastAsia="Calibri" w:hAnsi="Times New Roman" w:cs="Times New Roman"/>
                <w:sz w:val="18"/>
                <w:szCs w:val="18"/>
                <w:lang w:val="kk-KZ" w:eastAsia="ru-RU"/>
              </w:rPr>
            </w:pPr>
            <w:r w:rsidRPr="00DC2F57">
              <w:rPr>
                <w:rFonts w:ascii="Times New Roman" w:eastAsia="Calibri" w:hAnsi="Times New Roman" w:cs="Times New Roman"/>
                <w:sz w:val="18"/>
                <w:szCs w:val="18"/>
                <w:lang w:val="kk-KZ" w:eastAsia="ru-RU"/>
              </w:rPr>
              <w:t xml:space="preserve">Заңды тұлғалар-клиенттерге; есептер 2 данада жолданады. Брокер данасында Клиент алғандығы туралы белгі қойып, кері жібереді; </w:t>
            </w:r>
          </w:p>
          <w:p w:rsidR="009B0271" w:rsidRPr="00DC2F57" w:rsidRDefault="009B0271" w:rsidP="00DC2F57">
            <w:pPr>
              <w:pStyle w:val="a4"/>
              <w:widowControl w:val="0"/>
              <w:numPr>
                <w:ilvl w:val="0"/>
                <w:numId w:val="37"/>
              </w:numPr>
              <w:tabs>
                <w:tab w:val="left" w:pos="460"/>
                <w:tab w:val="left" w:pos="1620"/>
                <w:tab w:val="left" w:pos="1800"/>
              </w:tabs>
              <w:autoSpaceDE w:val="0"/>
              <w:autoSpaceDN w:val="0"/>
              <w:adjustRightInd w:val="0"/>
              <w:ind w:left="460" w:hanging="426"/>
              <w:jc w:val="both"/>
              <w:rPr>
                <w:rFonts w:ascii="Times New Roman" w:eastAsia="Calibri" w:hAnsi="Times New Roman" w:cs="Times New Roman"/>
                <w:sz w:val="18"/>
                <w:szCs w:val="18"/>
                <w:lang w:val="kk-KZ" w:eastAsia="ru-RU"/>
              </w:rPr>
            </w:pPr>
            <w:r w:rsidRPr="00DC2F57">
              <w:rPr>
                <w:rFonts w:ascii="Times New Roman" w:eastAsia="Calibri" w:hAnsi="Times New Roman" w:cs="Times New Roman"/>
                <w:sz w:val="18"/>
                <w:szCs w:val="18"/>
                <w:lang w:val="kk-KZ" w:eastAsia="ru-RU"/>
              </w:rPr>
              <w:t xml:space="preserve">Жеке тұлғалар-клиенттерге: есептер 2 данада шығарылады, Клиент данасы клиенттік тапсырыстармен/бұйрықтармен бірге жеке тіркелімде сақталады. Есептің түпнұсқасын Брокер Клиентке бес жұмыс күні ішінде поштамен немесе шабарман арқылы жібереді. Есеп Ішкі құжаттарға сәйкес ресімделуі тиіс. </w:t>
            </w:r>
          </w:p>
        </w:tc>
        <w:tc>
          <w:tcPr>
            <w:tcW w:w="850" w:type="dxa"/>
          </w:tcPr>
          <w:p w:rsidR="009B0271" w:rsidRPr="00540446" w:rsidRDefault="00DC2F57" w:rsidP="00DC2F57">
            <w:pPr>
              <w:jc w:val="center"/>
              <w:rPr>
                <w:rFonts w:ascii="Times New Roman" w:hAnsi="Times New Roman" w:cs="Times New Roman"/>
                <w:sz w:val="18"/>
                <w:szCs w:val="18"/>
                <w:lang w:val="kk-KZ"/>
              </w:rPr>
            </w:pPr>
            <w:r w:rsidRPr="00DC2F57">
              <w:rPr>
                <w:rFonts w:ascii="Times New Roman" w:hAnsi="Times New Roman" w:cs="Times New Roman"/>
                <w:sz w:val="18"/>
                <w:szCs w:val="18"/>
                <w:lang w:val="kk-KZ"/>
              </w:rPr>
              <w:lastRenderedPageBreak/>
              <w:t>4.14.</w:t>
            </w:r>
          </w:p>
        </w:tc>
        <w:tc>
          <w:tcPr>
            <w:tcW w:w="4395" w:type="dxa"/>
            <w:gridSpan w:val="2"/>
          </w:tcPr>
          <w:p w:rsidR="00DC2F57" w:rsidRPr="00DC2F57" w:rsidRDefault="00DC2F57" w:rsidP="00DC2F57">
            <w:pPr>
              <w:jc w:val="both"/>
              <w:rPr>
                <w:rFonts w:ascii="Times New Roman" w:hAnsi="Times New Roman" w:cs="Times New Roman"/>
                <w:sz w:val="18"/>
                <w:szCs w:val="18"/>
                <w:lang w:val="kk-KZ"/>
              </w:rPr>
            </w:pPr>
            <w:r w:rsidRPr="00DC2F57">
              <w:rPr>
                <w:rFonts w:ascii="Times New Roman" w:hAnsi="Times New Roman" w:cs="Times New Roman"/>
                <w:sz w:val="18"/>
                <w:szCs w:val="18"/>
                <w:lang w:val="kk-KZ"/>
              </w:rPr>
              <w:t xml:space="preserve">Исполнив клиентский заказ/приказ, Брокер до 12.00 </w:t>
            </w:r>
            <w:r w:rsidRPr="00DC2F57">
              <w:rPr>
                <w:rFonts w:ascii="Times New Roman" w:hAnsi="Times New Roman" w:cs="Times New Roman"/>
                <w:sz w:val="18"/>
                <w:szCs w:val="18"/>
                <w:lang w:val="kk-KZ"/>
              </w:rPr>
              <w:lastRenderedPageBreak/>
              <w:t>часов рабочего дня, следующего за днем совершения сделки/проведения операции по лицевому счету, по электронной почте или факсом отправляет Клиенту копию отчета о совершенной или несовершенной сделке следующим образом:</w:t>
            </w:r>
          </w:p>
          <w:p w:rsidR="00DC2F57" w:rsidRPr="00DC2F57" w:rsidRDefault="00DC2F57" w:rsidP="00DC2F57">
            <w:pPr>
              <w:pStyle w:val="a4"/>
              <w:numPr>
                <w:ilvl w:val="0"/>
                <w:numId w:val="27"/>
              </w:numPr>
              <w:ind w:left="602" w:hanging="567"/>
              <w:jc w:val="both"/>
              <w:rPr>
                <w:rFonts w:ascii="Times New Roman" w:hAnsi="Times New Roman" w:cs="Times New Roman"/>
                <w:sz w:val="18"/>
                <w:szCs w:val="18"/>
                <w:lang w:val="kk-KZ"/>
              </w:rPr>
            </w:pPr>
            <w:r w:rsidRPr="00DC2F57">
              <w:rPr>
                <w:rFonts w:ascii="Times New Roman" w:hAnsi="Times New Roman" w:cs="Times New Roman"/>
                <w:sz w:val="18"/>
                <w:szCs w:val="18"/>
                <w:lang w:val="kk-KZ"/>
              </w:rPr>
              <w:t>Клиентам-юридическим лицам: отчеты направляются в 2-х экземплярах. На экземпляре Брокера Клиент ставит отметку о получении и отправляет обратно;</w:t>
            </w:r>
          </w:p>
          <w:p w:rsidR="009B0271" w:rsidRPr="00DC2F57" w:rsidRDefault="00DC2F57" w:rsidP="00DD55C4">
            <w:pPr>
              <w:pStyle w:val="a4"/>
              <w:numPr>
                <w:ilvl w:val="0"/>
                <w:numId w:val="27"/>
              </w:numPr>
              <w:ind w:left="602" w:hanging="567"/>
              <w:jc w:val="both"/>
              <w:rPr>
                <w:rFonts w:ascii="Times New Roman" w:hAnsi="Times New Roman" w:cs="Times New Roman"/>
                <w:sz w:val="18"/>
                <w:szCs w:val="18"/>
                <w:lang w:val="kk-KZ"/>
              </w:rPr>
            </w:pPr>
            <w:r w:rsidRPr="00DC2F57">
              <w:rPr>
                <w:rFonts w:ascii="Times New Roman" w:hAnsi="Times New Roman" w:cs="Times New Roman"/>
                <w:sz w:val="18"/>
                <w:szCs w:val="18"/>
                <w:lang w:val="kk-KZ"/>
              </w:rPr>
              <w:t>Клиентам-физическим лицам: отчеты распечатываются в 2-х экземплярах, экземпляр Клиента хранится в отдельном регистре совместно с клиентскими заказами/приказами. Оригинал отчета Брокер отправляет Клиенту почтой или нарочным в течение пяти рабочих дней. Отчет должен быть оформлен согласно Внутренним документам.</w:t>
            </w:r>
          </w:p>
        </w:tc>
      </w:tr>
      <w:tr w:rsidR="009B0271" w:rsidRPr="00540446" w:rsidTr="00D4425C">
        <w:tc>
          <w:tcPr>
            <w:tcW w:w="4395" w:type="dxa"/>
            <w:gridSpan w:val="2"/>
          </w:tcPr>
          <w:p w:rsidR="009B0271" w:rsidRPr="00540446" w:rsidRDefault="009B0271" w:rsidP="00DC2F57">
            <w:pPr>
              <w:widowControl w:val="0"/>
              <w:tabs>
                <w:tab w:val="left" w:pos="-1560"/>
              </w:tabs>
              <w:autoSpaceDE w:val="0"/>
              <w:autoSpaceDN w:val="0"/>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lastRenderedPageBreak/>
              <w:t xml:space="preserve">Егер Клиент есеп бойынша қарсылық білдірсе, ол есеп көшірмесін алған сәттен бастап бес жұмыс күні ішінде Брокерге олар жайлы хабарлауы тиіс. Қарсы жағдайда есеп Клиент тарапынан қабылданған болып саналады. </w:t>
            </w:r>
          </w:p>
        </w:tc>
        <w:tc>
          <w:tcPr>
            <w:tcW w:w="850" w:type="dxa"/>
          </w:tcPr>
          <w:p w:rsidR="009B0271" w:rsidRPr="00540446" w:rsidRDefault="00DC2F57" w:rsidP="00DC2F57">
            <w:pPr>
              <w:jc w:val="center"/>
              <w:rPr>
                <w:rFonts w:ascii="Times New Roman" w:hAnsi="Times New Roman" w:cs="Times New Roman"/>
                <w:sz w:val="18"/>
                <w:szCs w:val="18"/>
                <w:lang w:val="kk-KZ"/>
              </w:rPr>
            </w:pPr>
            <w:r w:rsidRPr="00DC2F57">
              <w:rPr>
                <w:rFonts w:ascii="Times New Roman" w:hAnsi="Times New Roman" w:cs="Times New Roman"/>
                <w:sz w:val="18"/>
                <w:szCs w:val="18"/>
                <w:lang w:val="kk-KZ"/>
              </w:rPr>
              <w:t>4.15.</w:t>
            </w:r>
          </w:p>
        </w:tc>
        <w:tc>
          <w:tcPr>
            <w:tcW w:w="4395" w:type="dxa"/>
            <w:gridSpan w:val="2"/>
          </w:tcPr>
          <w:p w:rsidR="009B0271" w:rsidRPr="00540446" w:rsidRDefault="00DC2F57" w:rsidP="00DD55C4">
            <w:pPr>
              <w:jc w:val="both"/>
              <w:rPr>
                <w:rFonts w:ascii="Times New Roman" w:hAnsi="Times New Roman" w:cs="Times New Roman"/>
                <w:sz w:val="18"/>
                <w:szCs w:val="18"/>
                <w:lang w:val="kk-KZ"/>
              </w:rPr>
            </w:pPr>
            <w:r w:rsidRPr="00DC2F57">
              <w:rPr>
                <w:rFonts w:ascii="Times New Roman" w:hAnsi="Times New Roman" w:cs="Times New Roman"/>
                <w:sz w:val="18"/>
                <w:szCs w:val="18"/>
                <w:lang w:val="kk-KZ"/>
              </w:rPr>
              <w:t>Если Клиент имеет возражения по отчету, он обязан в течение трех рабочих дней с момента получения копии отчета сообщить о них Брокеру. В противном случае отчет считается принятым Клиентом.</w:t>
            </w:r>
          </w:p>
        </w:tc>
      </w:tr>
      <w:tr w:rsidR="0066732F" w:rsidRPr="00540446" w:rsidTr="00D4425C">
        <w:tc>
          <w:tcPr>
            <w:tcW w:w="4395" w:type="dxa"/>
            <w:gridSpan w:val="2"/>
          </w:tcPr>
          <w:p w:rsidR="0066732F" w:rsidRPr="00540446" w:rsidRDefault="009B0271" w:rsidP="00DC2F57">
            <w:pPr>
              <w:widowControl w:val="0"/>
              <w:tabs>
                <w:tab w:val="left" w:pos="-1560"/>
              </w:tabs>
              <w:autoSpaceDE w:val="0"/>
              <w:autoSpaceDN w:val="0"/>
              <w:jc w:val="both"/>
              <w:rPr>
                <w:rFonts w:ascii="Times New Roman" w:eastAsia="Calibri" w:hAnsi="Times New Roman" w:cs="Times New Roman"/>
                <w:sz w:val="18"/>
                <w:szCs w:val="18"/>
                <w:lang w:val="x-none" w:eastAsia="ru-RU"/>
              </w:rPr>
            </w:pPr>
            <w:r w:rsidRPr="00540446">
              <w:rPr>
                <w:rFonts w:ascii="Times New Roman" w:eastAsia="Calibri" w:hAnsi="Times New Roman" w:cs="Times New Roman"/>
                <w:sz w:val="18"/>
                <w:szCs w:val="18"/>
                <w:lang w:val="kk-KZ" w:eastAsia="ru-RU"/>
              </w:rPr>
              <w:t xml:space="preserve">Клиент шотында тұрған қаржы құралдары бойынша дивидендтер және/немесе купондар түріндегі төлемдер оның жеке шотына олар түскеннен кейін бірден аударылуы тиіс, егер өзгесі осы Шарттың шарттарында қарастырылмаса. Брокер Клиентке Брокердің ішкі құжаттарына сәйкес қаржы құралдары бойынша сыйақы төлеу туралы хабарлама жібереді. </w:t>
            </w:r>
          </w:p>
        </w:tc>
        <w:tc>
          <w:tcPr>
            <w:tcW w:w="850" w:type="dxa"/>
          </w:tcPr>
          <w:p w:rsidR="0066732F" w:rsidRPr="00540446" w:rsidRDefault="00DC2F57" w:rsidP="00DC2F57">
            <w:pPr>
              <w:jc w:val="center"/>
              <w:rPr>
                <w:rFonts w:ascii="Times New Roman" w:hAnsi="Times New Roman" w:cs="Times New Roman"/>
                <w:sz w:val="18"/>
                <w:szCs w:val="18"/>
                <w:lang w:val="kk-KZ"/>
              </w:rPr>
            </w:pPr>
            <w:r w:rsidRPr="00DC2F57">
              <w:rPr>
                <w:rFonts w:ascii="Times New Roman" w:hAnsi="Times New Roman" w:cs="Times New Roman"/>
                <w:sz w:val="18"/>
                <w:szCs w:val="18"/>
                <w:lang w:val="kk-KZ"/>
              </w:rPr>
              <w:t>4.16.</w:t>
            </w:r>
          </w:p>
        </w:tc>
        <w:tc>
          <w:tcPr>
            <w:tcW w:w="4395" w:type="dxa"/>
            <w:gridSpan w:val="2"/>
          </w:tcPr>
          <w:p w:rsidR="0066732F" w:rsidRPr="00540446" w:rsidRDefault="00DC2F57" w:rsidP="00DD55C4">
            <w:pPr>
              <w:jc w:val="both"/>
              <w:rPr>
                <w:rFonts w:ascii="Times New Roman" w:hAnsi="Times New Roman" w:cs="Times New Roman"/>
                <w:sz w:val="18"/>
                <w:szCs w:val="18"/>
                <w:lang w:val="kk-KZ"/>
              </w:rPr>
            </w:pPr>
            <w:r w:rsidRPr="00DC2F57">
              <w:rPr>
                <w:rFonts w:ascii="Times New Roman" w:hAnsi="Times New Roman" w:cs="Times New Roman"/>
                <w:sz w:val="18"/>
                <w:szCs w:val="18"/>
                <w:lang w:val="kk-KZ"/>
              </w:rPr>
              <w:t>Выплаты в виде дивидендов и/или купонов по финансовым инструментам, находящимся на счете Клиента, должны быть зачислены на его лицевой счет сразу после их поступления, если иное не предусмотрено условиями настоящего Договора. Брокер предоставляет Клиенту уведомление о выплате вознаграждения по финансовым инструментам в соответствии с В</w:t>
            </w:r>
            <w:r>
              <w:rPr>
                <w:rFonts w:ascii="Times New Roman" w:hAnsi="Times New Roman" w:cs="Times New Roman"/>
                <w:sz w:val="18"/>
                <w:szCs w:val="18"/>
                <w:lang w:val="kk-KZ"/>
              </w:rPr>
              <w:t>нутренними документами Брокера.</w:t>
            </w:r>
          </w:p>
        </w:tc>
      </w:tr>
      <w:tr w:rsidR="0066732F" w:rsidRPr="00540446" w:rsidTr="00D4425C">
        <w:tc>
          <w:tcPr>
            <w:tcW w:w="4395" w:type="dxa"/>
            <w:gridSpan w:val="2"/>
          </w:tcPr>
          <w:p w:rsidR="0066732F" w:rsidRPr="00540446" w:rsidRDefault="009B0271" w:rsidP="00DC2F57">
            <w:pPr>
              <w:widowControl w:val="0"/>
              <w:tabs>
                <w:tab w:val="left" w:pos="-1560"/>
                <w:tab w:val="left" w:pos="567"/>
              </w:tabs>
              <w:autoSpaceDE w:val="0"/>
              <w:autoSpaceDN w:val="0"/>
              <w:jc w:val="both"/>
              <w:rPr>
                <w:rFonts w:ascii="Times New Roman" w:eastAsia="Calibri" w:hAnsi="Times New Roman" w:cs="Times New Roman"/>
                <w:sz w:val="18"/>
                <w:szCs w:val="18"/>
                <w:lang w:val="kk-KZ" w:eastAsia="ru-RU"/>
              </w:rPr>
            </w:pPr>
            <w:r w:rsidRPr="00540446">
              <w:rPr>
                <w:rFonts w:ascii="Times New Roman" w:eastAsia="Calibri" w:hAnsi="Times New Roman" w:cs="Times New Roman"/>
                <w:sz w:val="18"/>
                <w:szCs w:val="18"/>
                <w:lang w:val="kk-KZ" w:eastAsia="ru-RU"/>
              </w:rPr>
              <w:t xml:space="preserve">Операция жасау үшін бірнеше меншік иелері болған жағдайда, барлық меншік иелерінің атынан сенімхат негізінде әрекет ететін бір өкілетті тұлға тағайындалуы тиіс. Жаңа сенімхат берілген жағдайда алдыңғысының күші жойылған болып саналады. </w:t>
            </w:r>
          </w:p>
        </w:tc>
        <w:tc>
          <w:tcPr>
            <w:tcW w:w="850" w:type="dxa"/>
          </w:tcPr>
          <w:p w:rsidR="0066732F" w:rsidRPr="00540446" w:rsidRDefault="00DC2F57" w:rsidP="00DC2F57">
            <w:pPr>
              <w:jc w:val="center"/>
              <w:rPr>
                <w:rFonts w:ascii="Times New Roman" w:hAnsi="Times New Roman" w:cs="Times New Roman"/>
                <w:sz w:val="18"/>
                <w:szCs w:val="18"/>
                <w:lang w:val="kk-KZ"/>
              </w:rPr>
            </w:pPr>
            <w:r w:rsidRPr="00DC2F57">
              <w:rPr>
                <w:rFonts w:ascii="Times New Roman" w:hAnsi="Times New Roman" w:cs="Times New Roman"/>
                <w:sz w:val="18"/>
                <w:szCs w:val="18"/>
                <w:lang w:val="kk-KZ"/>
              </w:rPr>
              <w:t>4.17.</w:t>
            </w:r>
          </w:p>
        </w:tc>
        <w:tc>
          <w:tcPr>
            <w:tcW w:w="4395" w:type="dxa"/>
            <w:gridSpan w:val="2"/>
          </w:tcPr>
          <w:p w:rsidR="0066732F" w:rsidRPr="00540446" w:rsidRDefault="00DC2F57" w:rsidP="00DD55C4">
            <w:pPr>
              <w:jc w:val="both"/>
              <w:rPr>
                <w:rFonts w:ascii="Times New Roman" w:hAnsi="Times New Roman" w:cs="Times New Roman"/>
                <w:sz w:val="18"/>
                <w:szCs w:val="18"/>
                <w:lang w:val="kk-KZ"/>
              </w:rPr>
            </w:pPr>
            <w:r w:rsidRPr="00DC2F57">
              <w:rPr>
                <w:rFonts w:ascii="Times New Roman" w:hAnsi="Times New Roman" w:cs="Times New Roman"/>
                <w:sz w:val="18"/>
                <w:szCs w:val="18"/>
                <w:lang w:val="kk-KZ"/>
              </w:rPr>
              <w:t>При наличии нескольких собственников для совершения операций должно быть назначено одно уполномоченное лицо, действующее на основании доверенности от имени всех собственников. В случае выдачи новой доверенности предыдущая бу</w:t>
            </w:r>
            <w:r>
              <w:rPr>
                <w:rFonts w:ascii="Times New Roman" w:hAnsi="Times New Roman" w:cs="Times New Roman"/>
                <w:sz w:val="18"/>
                <w:szCs w:val="18"/>
                <w:lang w:val="kk-KZ"/>
              </w:rPr>
              <w:t>дет считаться недействительной.</w:t>
            </w:r>
          </w:p>
        </w:tc>
      </w:tr>
      <w:tr w:rsidR="0066732F" w:rsidRPr="00540446" w:rsidTr="00D4425C">
        <w:tc>
          <w:tcPr>
            <w:tcW w:w="4395" w:type="dxa"/>
            <w:gridSpan w:val="2"/>
          </w:tcPr>
          <w:p w:rsidR="0066732F" w:rsidRPr="00540446" w:rsidRDefault="009B0271" w:rsidP="00DC2F57">
            <w:pPr>
              <w:widowControl w:val="0"/>
              <w:tabs>
                <w:tab w:val="left" w:pos="-1560"/>
                <w:tab w:val="left" w:pos="-993"/>
                <w:tab w:val="left" w:pos="567"/>
              </w:tabs>
              <w:autoSpaceDE w:val="0"/>
              <w:autoSpaceDN w:val="0"/>
              <w:jc w:val="both"/>
              <w:rPr>
                <w:rFonts w:ascii="Times New Roman" w:eastAsia="Calibri" w:hAnsi="Times New Roman" w:cs="Times New Roman"/>
                <w:sz w:val="18"/>
                <w:szCs w:val="18"/>
                <w:lang w:val="kk-KZ" w:eastAsia="ru-RU"/>
              </w:rPr>
            </w:pPr>
            <w:r w:rsidRPr="00540446">
              <w:rPr>
                <w:rFonts w:ascii="Times New Roman" w:eastAsia="Calibri" w:hAnsi="Times New Roman" w:cs="Times New Roman"/>
                <w:sz w:val="18"/>
                <w:szCs w:val="18"/>
                <w:lang w:val="kk-KZ" w:eastAsia="ru-RU"/>
              </w:rPr>
              <w:t xml:space="preserve">Клиент қаржы құралдарымен мәміле жасауға және өкілетті тұлғаның жеке есебі бойынша операция жасауға өкілеттік ұсынуға құқылы. Өкілеттіктер Қазақстан Республикасы заңнамасының талаптарына сәйкес сенімхатпен ресімделуі тиіс. Сенімхаттата уәкілетті өкілдің тегі, аты, болған жағдайда әкесінің аты (толық атауы), оның тұлғасын куәландыратын құжат реквизиттері, құзыретінің көлемі, берілген күні және жарамдылық мерзімі болуы тиіс. Брокерге осындай сенімхаттың түпнұсқасы берілуі тиіс.  </w:t>
            </w:r>
          </w:p>
        </w:tc>
        <w:tc>
          <w:tcPr>
            <w:tcW w:w="850" w:type="dxa"/>
          </w:tcPr>
          <w:p w:rsidR="0066732F" w:rsidRPr="00540446" w:rsidRDefault="00DC2F57" w:rsidP="00DC2F57">
            <w:pPr>
              <w:jc w:val="center"/>
              <w:rPr>
                <w:rFonts w:ascii="Times New Roman" w:hAnsi="Times New Roman" w:cs="Times New Roman"/>
                <w:sz w:val="18"/>
                <w:szCs w:val="18"/>
                <w:lang w:val="kk-KZ"/>
              </w:rPr>
            </w:pPr>
            <w:r w:rsidRPr="00DC2F57">
              <w:rPr>
                <w:rFonts w:ascii="Times New Roman" w:hAnsi="Times New Roman" w:cs="Times New Roman"/>
                <w:sz w:val="18"/>
                <w:szCs w:val="18"/>
                <w:lang w:val="kk-KZ"/>
              </w:rPr>
              <w:t>4.18.</w:t>
            </w:r>
          </w:p>
        </w:tc>
        <w:tc>
          <w:tcPr>
            <w:tcW w:w="4395" w:type="dxa"/>
            <w:gridSpan w:val="2"/>
          </w:tcPr>
          <w:p w:rsidR="0066732F" w:rsidRPr="00540446" w:rsidRDefault="00DC2F57" w:rsidP="00DD55C4">
            <w:pPr>
              <w:jc w:val="both"/>
              <w:rPr>
                <w:rFonts w:ascii="Times New Roman" w:hAnsi="Times New Roman" w:cs="Times New Roman"/>
                <w:sz w:val="18"/>
                <w:szCs w:val="18"/>
                <w:lang w:val="kk-KZ"/>
              </w:rPr>
            </w:pPr>
            <w:r w:rsidRPr="00DC2F57">
              <w:rPr>
                <w:rFonts w:ascii="Times New Roman" w:hAnsi="Times New Roman" w:cs="Times New Roman"/>
                <w:sz w:val="18"/>
                <w:szCs w:val="18"/>
                <w:lang w:val="kk-KZ"/>
              </w:rPr>
              <w:t>Клиент имеет право предоставить полномочия на совершение сделок с финансовыми инструментами и проведение операций по лицевому счету уполномоченному им лицу. Полномочия должны быть оформлены доверенностью в соответствии с требованием законодательства Республики Казахстан. Доверенность должна содержать фамилию, имя, при наличии отчество  (полное наименование) уполномоченного представителя, реквизиты документа, удостоверяющего его личность, объем компетенции, дату выдачи и срок на который она выдана. Брокеру должен быть представлен оригинал такой доверенности.</w:t>
            </w:r>
          </w:p>
        </w:tc>
      </w:tr>
      <w:tr w:rsidR="0066732F" w:rsidRPr="00540446" w:rsidTr="00D4425C">
        <w:tc>
          <w:tcPr>
            <w:tcW w:w="4395" w:type="dxa"/>
            <w:gridSpan w:val="2"/>
            <w:tcBorders>
              <w:bottom w:val="dotted" w:sz="4" w:space="0" w:color="auto"/>
            </w:tcBorders>
          </w:tcPr>
          <w:p w:rsidR="0066732F" w:rsidRPr="00540446" w:rsidRDefault="009B0271" w:rsidP="00DC2F57">
            <w:pPr>
              <w:widowControl w:val="0"/>
              <w:tabs>
                <w:tab w:val="left" w:pos="-993"/>
                <w:tab w:val="left" w:pos="567"/>
              </w:tabs>
              <w:autoSpaceDE w:val="0"/>
              <w:autoSpaceDN w:val="0"/>
              <w:jc w:val="both"/>
              <w:rPr>
                <w:rFonts w:ascii="Times New Roman" w:eastAsia="Calibri" w:hAnsi="Times New Roman" w:cs="Times New Roman"/>
                <w:sz w:val="18"/>
                <w:szCs w:val="18"/>
                <w:lang w:val="kk-KZ" w:eastAsia="ru-RU"/>
              </w:rPr>
            </w:pPr>
            <w:r w:rsidRPr="00540446">
              <w:rPr>
                <w:rFonts w:ascii="Times New Roman" w:eastAsia="Calibri" w:hAnsi="Times New Roman" w:cs="Times New Roman"/>
                <w:color w:val="000000"/>
                <w:sz w:val="18"/>
                <w:szCs w:val="18"/>
                <w:lang w:val="kk-KZ" w:eastAsia="ru-RU"/>
              </w:rPr>
              <w:t xml:space="preserve">Брокер тапсырысы бойынша мәміле жасау жоспарланған брокердің және (немесе) дилердің немесе оның клиентінің есебінде бағалы қағаздардың қажетті саны болмаған жағдайда мәміле жасаспайды. </w:t>
            </w:r>
          </w:p>
        </w:tc>
        <w:tc>
          <w:tcPr>
            <w:tcW w:w="850" w:type="dxa"/>
            <w:tcBorders>
              <w:bottom w:val="dotted" w:sz="4" w:space="0" w:color="auto"/>
            </w:tcBorders>
          </w:tcPr>
          <w:p w:rsidR="0066732F" w:rsidRPr="00540446" w:rsidRDefault="00DC2F57" w:rsidP="00DC2F57">
            <w:pPr>
              <w:jc w:val="center"/>
              <w:rPr>
                <w:rFonts w:ascii="Times New Roman" w:hAnsi="Times New Roman" w:cs="Times New Roman"/>
                <w:sz w:val="18"/>
                <w:szCs w:val="18"/>
                <w:lang w:val="kk-KZ"/>
              </w:rPr>
            </w:pPr>
            <w:r w:rsidRPr="00DC2F57">
              <w:rPr>
                <w:rFonts w:ascii="Times New Roman" w:hAnsi="Times New Roman" w:cs="Times New Roman"/>
                <w:sz w:val="18"/>
                <w:szCs w:val="18"/>
                <w:lang w:val="kk-KZ"/>
              </w:rPr>
              <w:t>4.19.</w:t>
            </w:r>
          </w:p>
        </w:tc>
        <w:tc>
          <w:tcPr>
            <w:tcW w:w="4395" w:type="dxa"/>
            <w:gridSpan w:val="2"/>
            <w:tcBorders>
              <w:bottom w:val="dotted" w:sz="4" w:space="0" w:color="auto"/>
            </w:tcBorders>
          </w:tcPr>
          <w:p w:rsidR="0066732F" w:rsidRPr="00540446" w:rsidRDefault="00DC2F57" w:rsidP="00DD55C4">
            <w:pPr>
              <w:jc w:val="both"/>
              <w:rPr>
                <w:rFonts w:ascii="Times New Roman" w:hAnsi="Times New Roman" w:cs="Times New Roman"/>
                <w:sz w:val="18"/>
                <w:szCs w:val="18"/>
                <w:lang w:val="kk-KZ"/>
              </w:rPr>
            </w:pPr>
            <w:r w:rsidRPr="00DC2F57">
              <w:rPr>
                <w:rFonts w:ascii="Times New Roman" w:hAnsi="Times New Roman" w:cs="Times New Roman"/>
                <w:sz w:val="18"/>
                <w:szCs w:val="18"/>
                <w:lang w:val="kk-KZ"/>
              </w:rPr>
              <w:t>Брокер не заключает сделку при отсутствии необходимого количества ценных бумаг на счете брокера и (или) дилера или его клиента, по поручению которого планируется заключение сделки.</w:t>
            </w:r>
          </w:p>
        </w:tc>
      </w:tr>
      <w:tr w:rsidR="0066732F" w:rsidRPr="00540446" w:rsidTr="00D4425C">
        <w:tc>
          <w:tcPr>
            <w:tcW w:w="4395" w:type="dxa"/>
            <w:gridSpan w:val="2"/>
            <w:shd w:val="pct20" w:color="auto" w:fill="auto"/>
          </w:tcPr>
          <w:p w:rsidR="0066732F" w:rsidRPr="00540446" w:rsidRDefault="009B0271" w:rsidP="000D6DB3">
            <w:pPr>
              <w:widowControl w:val="0"/>
              <w:autoSpaceDE w:val="0"/>
              <w:autoSpaceDN w:val="0"/>
              <w:jc w:val="center"/>
              <w:rPr>
                <w:rFonts w:ascii="Times New Roman" w:eastAsia="Calibri" w:hAnsi="Times New Roman" w:cs="Times New Roman"/>
                <w:color w:val="000000"/>
                <w:sz w:val="18"/>
                <w:szCs w:val="18"/>
                <w:lang w:val="kk-KZ" w:eastAsia="ru-RU"/>
              </w:rPr>
            </w:pPr>
            <w:r w:rsidRPr="00540446">
              <w:rPr>
                <w:rFonts w:ascii="Times New Roman" w:eastAsia="Calibri" w:hAnsi="Times New Roman" w:cs="Times New Roman"/>
                <w:b/>
                <w:bCs/>
                <w:color w:val="000000"/>
                <w:sz w:val="18"/>
                <w:szCs w:val="18"/>
                <w:lang w:val="kk-KZ" w:eastAsia="ru-RU"/>
              </w:rPr>
              <w:t>ТАРАПТАРДЫҢ ҚҰҚЫҚТАРЫ МЕН МІНДЕТТЕРІ</w:t>
            </w:r>
          </w:p>
        </w:tc>
        <w:tc>
          <w:tcPr>
            <w:tcW w:w="850" w:type="dxa"/>
            <w:shd w:val="pct20" w:color="auto" w:fill="auto"/>
          </w:tcPr>
          <w:p w:rsidR="0066732F" w:rsidRPr="00540446" w:rsidRDefault="009B0271" w:rsidP="000D6DB3">
            <w:pPr>
              <w:jc w:val="center"/>
              <w:rPr>
                <w:rFonts w:ascii="Times New Roman" w:eastAsia="Calibri" w:hAnsi="Times New Roman" w:cs="Times New Roman"/>
                <w:b/>
                <w:bCs/>
                <w:color w:val="000000"/>
                <w:sz w:val="18"/>
                <w:szCs w:val="18"/>
                <w:lang w:val="kk-KZ" w:eastAsia="ru-RU"/>
              </w:rPr>
            </w:pPr>
            <w:r w:rsidRPr="00540446">
              <w:rPr>
                <w:rFonts w:ascii="Times New Roman" w:eastAsia="Calibri" w:hAnsi="Times New Roman" w:cs="Times New Roman"/>
                <w:b/>
                <w:bCs/>
                <w:color w:val="000000"/>
                <w:sz w:val="18"/>
                <w:szCs w:val="18"/>
                <w:lang w:val="x-none" w:eastAsia="ru-RU"/>
              </w:rPr>
              <w:t>5.</w:t>
            </w:r>
          </w:p>
        </w:tc>
        <w:tc>
          <w:tcPr>
            <w:tcW w:w="4395" w:type="dxa"/>
            <w:gridSpan w:val="2"/>
            <w:shd w:val="pct20" w:color="auto" w:fill="auto"/>
          </w:tcPr>
          <w:p w:rsidR="00540446" w:rsidRPr="00540446" w:rsidRDefault="00540446" w:rsidP="00DC2F57">
            <w:pPr>
              <w:rPr>
                <w:rFonts w:ascii="Times New Roman" w:eastAsia="Calibri" w:hAnsi="Times New Roman" w:cs="Times New Roman"/>
                <w:b/>
                <w:bCs/>
                <w:color w:val="000000"/>
                <w:sz w:val="18"/>
                <w:szCs w:val="18"/>
                <w:lang w:val="x-none" w:eastAsia="ru-RU"/>
              </w:rPr>
            </w:pPr>
            <w:r w:rsidRPr="00540446">
              <w:rPr>
                <w:rFonts w:ascii="Times New Roman" w:eastAsia="Calibri" w:hAnsi="Times New Roman" w:cs="Times New Roman"/>
                <w:b/>
                <w:bCs/>
                <w:color w:val="000000"/>
                <w:sz w:val="18"/>
                <w:szCs w:val="18"/>
                <w:lang w:val="x-none" w:eastAsia="ru-RU"/>
              </w:rPr>
              <w:t>ПРАВА И ОБЯЗАТЕЛЬСТВА СТОРОН</w:t>
            </w:r>
          </w:p>
          <w:p w:rsidR="0066732F" w:rsidRPr="000D6DB3" w:rsidRDefault="0066732F" w:rsidP="000D6DB3">
            <w:pPr>
              <w:widowControl w:val="0"/>
              <w:autoSpaceDE w:val="0"/>
              <w:autoSpaceDN w:val="0"/>
              <w:jc w:val="center"/>
              <w:rPr>
                <w:rFonts w:ascii="Times New Roman" w:eastAsia="Calibri" w:hAnsi="Times New Roman" w:cs="Times New Roman"/>
                <w:color w:val="000000"/>
                <w:sz w:val="18"/>
                <w:szCs w:val="18"/>
                <w:lang w:val="x-none" w:eastAsia="ru-RU"/>
              </w:rPr>
            </w:pPr>
          </w:p>
        </w:tc>
      </w:tr>
      <w:tr w:rsidR="0066732F" w:rsidRPr="00540446" w:rsidTr="00D4425C">
        <w:tc>
          <w:tcPr>
            <w:tcW w:w="4395" w:type="dxa"/>
            <w:gridSpan w:val="2"/>
          </w:tcPr>
          <w:p w:rsidR="0066732F" w:rsidRPr="000D6DB3" w:rsidRDefault="009B0271" w:rsidP="000D6DB3">
            <w:pPr>
              <w:widowControl w:val="0"/>
              <w:autoSpaceDE w:val="0"/>
              <w:autoSpaceDN w:val="0"/>
              <w:ind w:left="567"/>
              <w:jc w:val="center"/>
              <w:rPr>
                <w:rFonts w:ascii="Times New Roman" w:eastAsia="Calibri" w:hAnsi="Times New Roman" w:cs="Times New Roman"/>
                <w:b/>
                <w:bCs/>
                <w:color w:val="000000"/>
                <w:sz w:val="18"/>
                <w:szCs w:val="18"/>
                <w:lang w:val="x-none" w:eastAsia="ru-RU"/>
              </w:rPr>
            </w:pPr>
            <w:r w:rsidRPr="000D6DB3">
              <w:rPr>
                <w:rFonts w:ascii="Times New Roman" w:eastAsia="Calibri" w:hAnsi="Times New Roman" w:cs="Times New Roman"/>
                <w:b/>
                <w:bCs/>
                <w:color w:val="000000"/>
                <w:sz w:val="18"/>
                <w:szCs w:val="18"/>
                <w:lang w:val="x-none" w:eastAsia="ru-RU"/>
              </w:rPr>
              <w:t xml:space="preserve">Клиент </w:t>
            </w:r>
            <w:r w:rsidRPr="000D6DB3">
              <w:rPr>
                <w:rFonts w:ascii="Times New Roman" w:eastAsia="Calibri" w:hAnsi="Times New Roman" w:cs="Times New Roman"/>
                <w:b/>
                <w:bCs/>
                <w:color w:val="000000"/>
                <w:sz w:val="18"/>
                <w:szCs w:val="18"/>
                <w:lang w:val="kk-KZ" w:eastAsia="ru-RU"/>
              </w:rPr>
              <w:t>міндетті</w:t>
            </w:r>
            <w:r w:rsidRPr="000D6DB3">
              <w:rPr>
                <w:rFonts w:ascii="Times New Roman" w:eastAsia="Calibri" w:hAnsi="Times New Roman" w:cs="Times New Roman"/>
                <w:b/>
                <w:bCs/>
                <w:color w:val="000000"/>
                <w:sz w:val="18"/>
                <w:szCs w:val="18"/>
                <w:lang w:val="x-none" w:eastAsia="ru-RU"/>
              </w:rPr>
              <w:t>:</w:t>
            </w:r>
          </w:p>
        </w:tc>
        <w:tc>
          <w:tcPr>
            <w:tcW w:w="850" w:type="dxa"/>
          </w:tcPr>
          <w:p w:rsidR="0066732F" w:rsidRPr="000D6DB3" w:rsidRDefault="000D6DB3" w:rsidP="000D6DB3">
            <w:pPr>
              <w:jc w:val="center"/>
              <w:rPr>
                <w:rFonts w:ascii="Times New Roman" w:hAnsi="Times New Roman" w:cs="Times New Roman"/>
                <w:b/>
                <w:sz w:val="18"/>
                <w:szCs w:val="18"/>
                <w:lang w:val="kk-KZ"/>
              </w:rPr>
            </w:pPr>
            <w:r w:rsidRPr="000D6DB3">
              <w:rPr>
                <w:rFonts w:ascii="Times New Roman" w:hAnsi="Times New Roman" w:cs="Times New Roman"/>
                <w:b/>
                <w:sz w:val="18"/>
                <w:szCs w:val="18"/>
                <w:lang w:val="x-none"/>
              </w:rPr>
              <w:t>5.1.</w:t>
            </w:r>
          </w:p>
        </w:tc>
        <w:tc>
          <w:tcPr>
            <w:tcW w:w="4395" w:type="dxa"/>
            <w:gridSpan w:val="2"/>
          </w:tcPr>
          <w:p w:rsidR="0066732F" w:rsidRPr="000D6DB3" w:rsidRDefault="000D6DB3" w:rsidP="000D6DB3">
            <w:pPr>
              <w:jc w:val="center"/>
              <w:rPr>
                <w:rFonts w:ascii="Times New Roman" w:hAnsi="Times New Roman" w:cs="Times New Roman"/>
                <w:b/>
                <w:sz w:val="18"/>
                <w:szCs w:val="18"/>
              </w:rPr>
            </w:pPr>
            <w:r>
              <w:rPr>
                <w:rFonts w:ascii="Times New Roman" w:hAnsi="Times New Roman" w:cs="Times New Roman"/>
                <w:b/>
                <w:sz w:val="18"/>
                <w:szCs w:val="18"/>
                <w:lang w:val="x-none"/>
              </w:rPr>
              <w:t>Клиент обязан:</w:t>
            </w:r>
          </w:p>
        </w:tc>
      </w:tr>
      <w:tr w:rsidR="0066732F" w:rsidRPr="00540446" w:rsidTr="00D4425C">
        <w:tc>
          <w:tcPr>
            <w:tcW w:w="4395" w:type="dxa"/>
            <w:gridSpan w:val="2"/>
          </w:tcPr>
          <w:p w:rsidR="0066732F" w:rsidRPr="00540446" w:rsidRDefault="000D6DB3" w:rsidP="000D6DB3">
            <w:pPr>
              <w:widowControl w:val="0"/>
              <w:tabs>
                <w:tab w:val="num" w:pos="720"/>
              </w:tabs>
              <w:autoSpaceDE w:val="0"/>
              <w:autoSpaceDN w:val="0"/>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осы Шарттың күшіне енуімен қатар 3.2. т. сәйкес Брокерге құжаттар ұсыну;</w:t>
            </w:r>
          </w:p>
        </w:tc>
        <w:tc>
          <w:tcPr>
            <w:tcW w:w="850" w:type="dxa"/>
          </w:tcPr>
          <w:p w:rsidR="0066732F" w:rsidRPr="00540446" w:rsidRDefault="000D6DB3" w:rsidP="000D6DB3">
            <w:pPr>
              <w:jc w:val="center"/>
              <w:rPr>
                <w:rFonts w:ascii="Times New Roman" w:hAnsi="Times New Roman" w:cs="Times New Roman"/>
                <w:sz w:val="18"/>
                <w:szCs w:val="18"/>
                <w:lang w:val="kk-KZ"/>
              </w:rPr>
            </w:pPr>
            <w:r w:rsidRPr="000D6DB3">
              <w:rPr>
                <w:rFonts w:ascii="Times New Roman" w:hAnsi="Times New Roman" w:cs="Times New Roman"/>
                <w:sz w:val="18"/>
                <w:szCs w:val="18"/>
                <w:lang w:val="x-none"/>
              </w:rPr>
              <w:t>5.1.1.</w:t>
            </w:r>
          </w:p>
        </w:tc>
        <w:tc>
          <w:tcPr>
            <w:tcW w:w="4395" w:type="dxa"/>
            <w:gridSpan w:val="2"/>
          </w:tcPr>
          <w:p w:rsidR="0066732F" w:rsidRPr="000D6DB3" w:rsidRDefault="000D6DB3" w:rsidP="00DD55C4">
            <w:pPr>
              <w:jc w:val="both"/>
              <w:rPr>
                <w:rFonts w:ascii="Times New Roman" w:hAnsi="Times New Roman" w:cs="Times New Roman"/>
                <w:sz w:val="18"/>
                <w:szCs w:val="18"/>
              </w:rPr>
            </w:pPr>
            <w:r w:rsidRPr="000D6DB3">
              <w:rPr>
                <w:rFonts w:ascii="Times New Roman" w:hAnsi="Times New Roman" w:cs="Times New Roman"/>
                <w:sz w:val="18"/>
                <w:szCs w:val="18"/>
                <w:lang w:val="x-none"/>
              </w:rPr>
              <w:t xml:space="preserve">одновременно с вступлением в силу настоящего Договора предоставить Брокеру </w:t>
            </w:r>
            <w:r>
              <w:rPr>
                <w:rFonts w:ascii="Times New Roman" w:hAnsi="Times New Roman" w:cs="Times New Roman"/>
                <w:sz w:val="18"/>
                <w:szCs w:val="18"/>
                <w:lang w:val="x-none"/>
              </w:rPr>
              <w:t>документы согласно п.</w:t>
            </w:r>
            <w:r>
              <w:rPr>
                <w:rFonts w:ascii="Times New Roman" w:hAnsi="Times New Roman" w:cs="Times New Roman"/>
                <w:sz w:val="18"/>
                <w:szCs w:val="18"/>
              </w:rPr>
              <w:t xml:space="preserve"> </w:t>
            </w:r>
            <w:r>
              <w:rPr>
                <w:rFonts w:ascii="Times New Roman" w:hAnsi="Times New Roman" w:cs="Times New Roman"/>
                <w:sz w:val="18"/>
                <w:szCs w:val="18"/>
                <w:lang w:val="x-none"/>
              </w:rPr>
              <w:t>3.2.;</w:t>
            </w:r>
          </w:p>
        </w:tc>
      </w:tr>
      <w:tr w:rsidR="0066732F" w:rsidRPr="00540446" w:rsidTr="00D4425C">
        <w:tc>
          <w:tcPr>
            <w:tcW w:w="4395" w:type="dxa"/>
            <w:gridSpan w:val="2"/>
          </w:tcPr>
          <w:p w:rsidR="0066732F" w:rsidRPr="00540446" w:rsidRDefault="000D6DB3" w:rsidP="000D6DB3">
            <w:pPr>
              <w:widowControl w:val="0"/>
              <w:tabs>
                <w:tab w:val="num" w:pos="720"/>
              </w:tabs>
              <w:autoSpaceDE w:val="0"/>
              <w:autoSpaceDN w:val="0"/>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 xml:space="preserve">ай сайын осы Шарттың орындалуымен байланысты Брокердің барлық шығындарын (Биржа сыйақысы, «Орталық бағалы қағаздар депозитарийі» АҚ), сондай-ақ Ғаламтор желісінде Брокер веб-сайтында жарияланған тарифтерге сәйкес Брокер сыйақысын төлеп отыру. Брокер сыйақысының жалпы сомасы салық сомасына немесе Қазақстан Республикасының ағымдағы салықтық заңнамасына сәйкес талап </w:t>
            </w:r>
            <w:r w:rsidRPr="00540446">
              <w:rPr>
                <w:rFonts w:ascii="Times New Roman" w:eastAsia="Calibri" w:hAnsi="Times New Roman" w:cs="Times New Roman"/>
                <w:color w:val="000000"/>
                <w:sz w:val="18"/>
                <w:szCs w:val="18"/>
                <w:lang w:val="kk-KZ" w:eastAsia="ru-RU"/>
              </w:rPr>
              <w:lastRenderedPageBreak/>
              <w:t>етілетін өзге қажетті төлемдерге көбейтілуі мүмкін. Брокер шығындары шотты алған күннен бастап үш жұмыс күші ішінде Брокер ұсынған шоттар бойынша төленеді;</w:t>
            </w:r>
          </w:p>
        </w:tc>
        <w:tc>
          <w:tcPr>
            <w:tcW w:w="850" w:type="dxa"/>
          </w:tcPr>
          <w:p w:rsidR="0066732F" w:rsidRPr="00540446" w:rsidRDefault="000D6DB3" w:rsidP="000D6DB3">
            <w:pPr>
              <w:jc w:val="center"/>
              <w:rPr>
                <w:rFonts w:ascii="Times New Roman" w:hAnsi="Times New Roman" w:cs="Times New Roman"/>
                <w:sz w:val="18"/>
                <w:szCs w:val="18"/>
                <w:lang w:val="kk-KZ"/>
              </w:rPr>
            </w:pPr>
            <w:r w:rsidRPr="000D6DB3">
              <w:rPr>
                <w:rFonts w:ascii="Times New Roman" w:hAnsi="Times New Roman" w:cs="Times New Roman"/>
                <w:sz w:val="18"/>
                <w:szCs w:val="18"/>
                <w:lang w:val="kk-KZ"/>
              </w:rPr>
              <w:lastRenderedPageBreak/>
              <w:t>5.1.2.</w:t>
            </w:r>
          </w:p>
        </w:tc>
        <w:tc>
          <w:tcPr>
            <w:tcW w:w="4395" w:type="dxa"/>
            <w:gridSpan w:val="2"/>
          </w:tcPr>
          <w:p w:rsidR="0066732F" w:rsidRPr="00540446" w:rsidRDefault="000D6DB3" w:rsidP="00DD55C4">
            <w:pPr>
              <w:jc w:val="both"/>
              <w:rPr>
                <w:rFonts w:ascii="Times New Roman" w:hAnsi="Times New Roman" w:cs="Times New Roman"/>
                <w:sz w:val="18"/>
                <w:szCs w:val="18"/>
                <w:lang w:val="kk-KZ"/>
              </w:rPr>
            </w:pPr>
            <w:r w:rsidRPr="000D6DB3">
              <w:rPr>
                <w:rFonts w:ascii="Times New Roman" w:hAnsi="Times New Roman" w:cs="Times New Roman"/>
                <w:sz w:val="18"/>
                <w:szCs w:val="18"/>
                <w:lang w:val="kk-KZ"/>
              </w:rPr>
              <w:t xml:space="preserve">ежемесячно оплачивать все расходы Брокера (вознаграждение Биржи, АО «Центральный депозитарий ценных бумаг» и пр.), связанные с выполнением настоящего Договора, а также вознаграждение Брокера согласно тарифам, опубликованным на веб-сайте Брокера в сети Интернет. Общая сумма вознаграждения Брокера может быть увеличена на сумму налога или других </w:t>
            </w:r>
            <w:r w:rsidRPr="000D6DB3">
              <w:rPr>
                <w:rFonts w:ascii="Times New Roman" w:hAnsi="Times New Roman" w:cs="Times New Roman"/>
                <w:sz w:val="18"/>
                <w:szCs w:val="18"/>
                <w:lang w:val="kk-KZ"/>
              </w:rPr>
              <w:lastRenderedPageBreak/>
              <w:t>необходимых платежей, требуемых в соответствии с действующим налоговым законодательством Республики Казахстан. Расходы Брокера оплачиваются по предоставляемым Брокером счетам в течение трех рабочих дней со дня получения счета;</w:t>
            </w:r>
          </w:p>
        </w:tc>
      </w:tr>
      <w:tr w:rsidR="0066732F" w:rsidRPr="00540446" w:rsidTr="00D4425C">
        <w:tc>
          <w:tcPr>
            <w:tcW w:w="4395" w:type="dxa"/>
            <w:gridSpan w:val="2"/>
          </w:tcPr>
          <w:p w:rsidR="0066732F" w:rsidRPr="00540446" w:rsidRDefault="000D6DB3" w:rsidP="000D6DB3">
            <w:pPr>
              <w:widowControl w:val="0"/>
              <w:tabs>
                <w:tab w:val="num" w:pos="720"/>
              </w:tabs>
              <w:autoSpaceDE w:val="0"/>
              <w:autoSpaceDN w:val="0"/>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lastRenderedPageBreak/>
              <w:t>осы Шарт талаптарына сәйкес клиенттік тапсырыстарды/бұйрықтарды ресімдеу және жіберу;</w:t>
            </w:r>
          </w:p>
        </w:tc>
        <w:tc>
          <w:tcPr>
            <w:tcW w:w="850" w:type="dxa"/>
          </w:tcPr>
          <w:p w:rsidR="0066732F" w:rsidRPr="00540446" w:rsidRDefault="000D6DB3" w:rsidP="00DD55C4">
            <w:pPr>
              <w:jc w:val="both"/>
              <w:rPr>
                <w:rFonts w:ascii="Times New Roman" w:hAnsi="Times New Roman" w:cs="Times New Roman"/>
                <w:sz w:val="18"/>
                <w:szCs w:val="18"/>
                <w:lang w:val="kk-KZ"/>
              </w:rPr>
            </w:pPr>
            <w:r w:rsidRPr="000D6DB3">
              <w:rPr>
                <w:rFonts w:ascii="Times New Roman" w:hAnsi="Times New Roman" w:cs="Times New Roman"/>
                <w:sz w:val="18"/>
                <w:szCs w:val="18"/>
                <w:lang w:val="x-none"/>
              </w:rPr>
              <w:t>5.1.3.</w:t>
            </w:r>
            <w:r w:rsidRPr="000D6DB3">
              <w:rPr>
                <w:rFonts w:ascii="Times New Roman" w:hAnsi="Times New Roman" w:cs="Times New Roman"/>
                <w:sz w:val="18"/>
                <w:szCs w:val="18"/>
                <w:lang w:val="x-none"/>
              </w:rPr>
              <w:tab/>
            </w:r>
          </w:p>
        </w:tc>
        <w:tc>
          <w:tcPr>
            <w:tcW w:w="4395" w:type="dxa"/>
            <w:gridSpan w:val="2"/>
          </w:tcPr>
          <w:p w:rsidR="0066732F" w:rsidRPr="000D6DB3" w:rsidRDefault="000D6DB3" w:rsidP="00DD55C4">
            <w:pPr>
              <w:jc w:val="both"/>
              <w:rPr>
                <w:rFonts w:ascii="Times New Roman" w:hAnsi="Times New Roman" w:cs="Times New Roman"/>
                <w:sz w:val="18"/>
                <w:szCs w:val="18"/>
                <w:lang w:val="x-none"/>
              </w:rPr>
            </w:pPr>
            <w:r w:rsidRPr="000D6DB3">
              <w:rPr>
                <w:rFonts w:ascii="Times New Roman" w:hAnsi="Times New Roman" w:cs="Times New Roman"/>
                <w:sz w:val="18"/>
                <w:szCs w:val="18"/>
                <w:lang w:val="x-none"/>
              </w:rPr>
              <w:t>оформлять и передавать клиентские заказы/приказы в соответствии с тр</w:t>
            </w:r>
            <w:r>
              <w:rPr>
                <w:rFonts w:ascii="Times New Roman" w:hAnsi="Times New Roman" w:cs="Times New Roman"/>
                <w:sz w:val="18"/>
                <w:szCs w:val="18"/>
                <w:lang w:val="x-none"/>
              </w:rPr>
              <w:t>ебованиями настоящего Договора;</w:t>
            </w:r>
          </w:p>
        </w:tc>
      </w:tr>
      <w:tr w:rsidR="0066732F" w:rsidRPr="00540446" w:rsidTr="00D4425C">
        <w:tc>
          <w:tcPr>
            <w:tcW w:w="4395" w:type="dxa"/>
            <w:gridSpan w:val="2"/>
          </w:tcPr>
          <w:p w:rsidR="0066732F" w:rsidRPr="00540446" w:rsidRDefault="000D6DB3" w:rsidP="000D6DB3">
            <w:pPr>
              <w:widowControl w:val="0"/>
              <w:tabs>
                <w:tab w:val="num" w:pos="720"/>
              </w:tabs>
              <w:autoSpaceDE w:val="0"/>
              <w:autoSpaceDN w:val="0"/>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Брокердің жеке шотында ақша/БҚ қалдықтары шегінде БҚ сатып алуға/сатуға бұйрықтар беру;</w:t>
            </w:r>
          </w:p>
        </w:tc>
        <w:tc>
          <w:tcPr>
            <w:tcW w:w="850" w:type="dxa"/>
          </w:tcPr>
          <w:p w:rsidR="0066732F" w:rsidRPr="00540446" w:rsidRDefault="000D6DB3" w:rsidP="000D6DB3">
            <w:pPr>
              <w:jc w:val="center"/>
              <w:rPr>
                <w:rFonts w:ascii="Times New Roman" w:hAnsi="Times New Roman" w:cs="Times New Roman"/>
                <w:sz w:val="18"/>
                <w:szCs w:val="18"/>
                <w:lang w:val="kk-KZ"/>
              </w:rPr>
            </w:pPr>
            <w:r w:rsidRPr="000D6DB3">
              <w:rPr>
                <w:rFonts w:ascii="Times New Roman" w:hAnsi="Times New Roman" w:cs="Times New Roman"/>
                <w:sz w:val="18"/>
                <w:szCs w:val="18"/>
                <w:lang w:val="x-none"/>
              </w:rPr>
              <w:t>5.1.4.</w:t>
            </w:r>
          </w:p>
        </w:tc>
        <w:tc>
          <w:tcPr>
            <w:tcW w:w="4395" w:type="dxa"/>
            <w:gridSpan w:val="2"/>
          </w:tcPr>
          <w:p w:rsidR="000D6DB3" w:rsidRPr="000D6DB3" w:rsidRDefault="000D6DB3" w:rsidP="000D6DB3">
            <w:pPr>
              <w:jc w:val="both"/>
              <w:rPr>
                <w:rFonts w:ascii="Times New Roman" w:hAnsi="Times New Roman" w:cs="Times New Roman"/>
                <w:sz w:val="18"/>
                <w:szCs w:val="18"/>
                <w:lang w:val="x-none"/>
              </w:rPr>
            </w:pPr>
            <w:r w:rsidRPr="000D6DB3">
              <w:rPr>
                <w:rFonts w:ascii="Times New Roman" w:hAnsi="Times New Roman" w:cs="Times New Roman"/>
                <w:sz w:val="18"/>
                <w:szCs w:val="18"/>
                <w:lang w:val="x-none"/>
              </w:rPr>
              <w:t>подавать приказы на покупку/продажу ЦБ в пределах остатков денег/ЦБ на лицевом счете у Брокера;</w:t>
            </w:r>
          </w:p>
          <w:p w:rsidR="0066732F" w:rsidRPr="000D6DB3" w:rsidRDefault="0066732F" w:rsidP="00DD55C4">
            <w:pPr>
              <w:jc w:val="both"/>
              <w:rPr>
                <w:rFonts w:ascii="Times New Roman" w:hAnsi="Times New Roman" w:cs="Times New Roman"/>
                <w:sz w:val="18"/>
                <w:szCs w:val="18"/>
                <w:lang w:val="x-none"/>
              </w:rPr>
            </w:pPr>
          </w:p>
        </w:tc>
      </w:tr>
      <w:tr w:rsidR="0066732F" w:rsidRPr="00540446" w:rsidTr="00D4425C">
        <w:tc>
          <w:tcPr>
            <w:tcW w:w="4395" w:type="dxa"/>
            <w:gridSpan w:val="2"/>
          </w:tcPr>
          <w:p w:rsidR="0066732F" w:rsidRPr="00540446" w:rsidRDefault="000D6DB3" w:rsidP="000D6DB3">
            <w:pPr>
              <w:widowControl w:val="0"/>
              <w:tabs>
                <w:tab w:val="num" w:pos="720"/>
              </w:tabs>
              <w:autoSpaceDE w:val="0"/>
              <w:autoSpaceDN w:val="0"/>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бұйрықтың күші жойылған жағдайда, оның орындалуына дейін Брокердің</w:t>
            </w:r>
            <w:r>
              <w:rPr>
                <w:rFonts w:ascii="Times New Roman" w:eastAsia="Calibri" w:hAnsi="Times New Roman" w:cs="Times New Roman"/>
                <w:color w:val="000000"/>
                <w:sz w:val="18"/>
                <w:szCs w:val="18"/>
                <w:lang w:val="kk-KZ" w:eastAsia="ru-RU"/>
              </w:rPr>
              <w:t xml:space="preserve"> нақты кеткен шығындарын төлеу.</w:t>
            </w:r>
          </w:p>
        </w:tc>
        <w:tc>
          <w:tcPr>
            <w:tcW w:w="850" w:type="dxa"/>
          </w:tcPr>
          <w:p w:rsidR="0066732F" w:rsidRPr="00540446" w:rsidRDefault="000D6DB3" w:rsidP="000D6DB3">
            <w:pPr>
              <w:jc w:val="center"/>
              <w:rPr>
                <w:rFonts w:ascii="Times New Roman" w:hAnsi="Times New Roman" w:cs="Times New Roman"/>
                <w:sz w:val="18"/>
                <w:szCs w:val="18"/>
                <w:lang w:val="kk-KZ"/>
              </w:rPr>
            </w:pPr>
            <w:r w:rsidRPr="000D6DB3">
              <w:rPr>
                <w:rFonts w:ascii="Times New Roman" w:hAnsi="Times New Roman" w:cs="Times New Roman"/>
                <w:sz w:val="18"/>
                <w:szCs w:val="18"/>
                <w:lang w:val="kk-KZ"/>
              </w:rPr>
              <w:t>5.1.5.</w:t>
            </w:r>
          </w:p>
        </w:tc>
        <w:tc>
          <w:tcPr>
            <w:tcW w:w="4395" w:type="dxa"/>
            <w:gridSpan w:val="2"/>
          </w:tcPr>
          <w:p w:rsidR="000D6DB3" w:rsidRPr="000D6DB3" w:rsidRDefault="000D6DB3" w:rsidP="000D6DB3">
            <w:pPr>
              <w:jc w:val="both"/>
              <w:rPr>
                <w:rFonts w:ascii="Times New Roman" w:hAnsi="Times New Roman" w:cs="Times New Roman"/>
                <w:sz w:val="18"/>
                <w:szCs w:val="18"/>
                <w:lang w:val="kk-KZ"/>
              </w:rPr>
            </w:pPr>
            <w:r w:rsidRPr="000D6DB3">
              <w:rPr>
                <w:rFonts w:ascii="Times New Roman" w:hAnsi="Times New Roman" w:cs="Times New Roman"/>
                <w:sz w:val="18"/>
                <w:szCs w:val="18"/>
                <w:lang w:val="kk-KZ"/>
              </w:rPr>
              <w:t>в случае отмены приказа до его выполнения оплатить фактически понесенные расходы Брокера.</w:t>
            </w:r>
          </w:p>
          <w:p w:rsidR="0066732F" w:rsidRPr="00540446" w:rsidRDefault="0066732F" w:rsidP="000D6DB3">
            <w:pPr>
              <w:jc w:val="both"/>
              <w:rPr>
                <w:rFonts w:ascii="Times New Roman" w:hAnsi="Times New Roman" w:cs="Times New Roman"/>
                <w:sz w:val="18"/>
                <w:szCs w:val="18"/>
                <w:lang w:val="kk-KZ"/>
              </w:rPr>
            </w:pPr>
          </w:p>
        </w:tc>
      </w:tr>
      <w:tr w:rsidR="000D6DB3" w:rsidRPr="00540446" w:rsidTr="00D4425C">
        <w:tc>
          <w:tcPr>
            <w:tcW w:w="4395" w:type="dxa"/>
            <w:gridSpan w:val="2"/>
          </w:tcPr>
          <w:p w:rsidR="000D6DB3" w:rsidRPr="000D6DB3" w:rsidRDefault="000D6DB3" w:rsidP="000D6DB3">
            <w:pPr>
              <w:widowControl w:val="0"/>
              <w:autoSpaceDE w:val="0"/>
              <w:autoSpaceDN w:val="0"/>
              <w:jc w:val="center"/>
              <w:rPr>
                <w:rFonts w:ascii="Times New Roman" w:eastAsia="Calibri" w:hAnsi="Times New Roman" w:cs="Times New Roman"/>
                <w:b/>
                <w:bCs/>
                <w:color w:val="000000"/>
                <w:sz w:val="18"/>
                <w:szCs w:val="18"/>
                <w:lang w:eastAsia="ru-RU"/>
              </w:rPr>
            </w:pPr>
            <w:r w:rsidRPr="000D6DB3">
              <w:rPr>
                <w:rFonts w:ascii="Times New Roman" w:eastAsia="Calibri" w:hAnsi="Times New Roman" w:cs="Times New Roman"/>
                <w:b/>
                <w:bCs/>
                <w:color w:val="000000"/>
                <w:sz w:val="18"/>
                <w:szCs w:val="18"/>
                <w:lang w:val="x-none" w:eastAsia="ru-RU"/>
              </w:rPr>
              <w:t>Клиент</w:t>
            </w:r>
            <w:r w:rsidRPr="000D6DB3">
              <w:rPr>
                <w:rFonts w:ascii="Times New Roman" w:eastAsia="Calibri" w:hAnsi="Times New Roman" w:cs="Times New Roman"/>
                <w:b/>
                <w:bCs/>
                <w:color w:val="000000"/>
                <w:sz w:val="18"/>
                <w:szCs w:val="18"/>
                <w:lang w:val="kk-KZ" w:eastAsia="ru-RU"/>
              </w:rPr>
              <w:t xml:space="preserve"> құқығы</w:t>
            </w:r>
            <w:r w:rsidRPr="000D6DB3">
              <w:rPr>
                <w:rFonts w:ascii="Times New Roman" w:eastAsia="Calibri" w:hAnsi="Times New Roman" w:cs="Times New Roman"/>
                <w:b/>
                <w:bCs/>
                <w:color w:val="000000"/>
                <w:sz w:val="18"/>
                <w:szCs w:val="18"/>
                <w:lang w:val="x-none" w:eastAsia="ru-RU"/>
              </w:rPr>
              <w:t>:</w:t>
            </w:r>
          </w:p>
        </w:tc>
        <w:tc>
          <w:tcPr>
            <w:tcW w:w="850" w:type="dxa"/>
          </w:tcPr>
          <w:p w:rsidR="000D6DB3" w:rsidRPr="000D6DB3" w:rsidRDefault="000D6DB3" w:rsidP="000D6DB3">
            <w:pPr>
              <w:jc w:val="center"/>
              <w:rPr>
                <w:rFonts w:ascii="Times New Roman" w:hAnsi="Times New Roman" w:cs="Times New Roman"/>
                <w:b/>
                <w:sz w:val="18"/>
                <w:szCs w:val="18"/>
                <w:lang w:val="kk-KZ"/>
              </w:rPr>
            </w:pPr>
            <w:r w:rsidRPr="000D6DB3">
              <w:rPr>
                <w:rFonts w:ascii="Times New Roman" w:hAnsi="Times New Roman" w:cs="Times New Roman"/>
                <w:b/>
                <w:sz w:val="18"/>
                <w:szCs w:val="18"/>
                <w:lang w:val="kk-KZ"/>
              </w:rPr>
              <w:t>5.2.</w:t>
            </w:r>
          </w:p>
        </w:tc>
        <w:tc>
          <w:tcPr>
            <w:tcW w:w="4395" w:type="dxa"/>
            <w:gridSpan w:val="2"/>
          </w:tcPr>
          <w:p w:rsidR="000D6DB3" w:rsidRPr="000D6DB3" w:rsidRDefault="000D6DB3" w:rsidP="000D6DB3">
            <w:pPr>
              <w:jc w:val="center"/>
              <w:rPr>
                <w:rFonts w:ascii="Times New Roman" w:hAnsi="Times New Roman" w:cs="Times New Roman"/>
                <w:b/>
                <w:sz w:val="18"/>
                <w:szCs w:val="18"/>
                <w:lang w:val="kk-KZ"/>
              </w:rPr>
            </w:pPr>
            <w:r w:rsidRPr="000D6DB3">
              <w:rPr>
                <w:rFonts w:ascii="Times New Roman" w:hAnsi="Times New Roman" w:cs="Times New Roman"/>
                <w:b/>
                <w:sz w:val="18"/>
                <w:szCs w:val="18"/>
                <w:lang w:val="kk-KZ"/>
              </w:rPr>
              <w:t>Клиент имеет право:</w:t>
            </w:r>
          </w:p>
        </w:tc>
      </w:tr>
      <w:tr w:rsidR="0066732F" w:rsidRPr="00540446" w:rsidTr="00D4425C">
        <w:tc>
          <w:tcPr>
            <w:tcW w:w="4395" w:type="dxa"/>
            <w:gridSpan w:val="2"/>
          </w:tcPr>
          <w:p w:rsidR="0066732F" w:rsidRPr="00540446" w:rsidRDefault="0066732F" w:rsidP="000D6DB3">
            <w:pPr>
              <w:widowControl w:val="0"/>
              <w:autoSpaceDE w:val="0"/>
              <w:autoSpaceDN w:val="0"/>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 xml:space="preserve">жазбаша өкім ұсыну жолымен жеке шот күйі туралы ақпарат алу; </w:t>
            </w:r>
          </w:p>
        </w:tc>
        <w:tc>
          <w:tcPr>
            <w:tcW w:w="850" w:type="dxa"/>
          </w:tcPr>
          <w:p w:rsidR="0066732F" w:rsidRPr="00540446" w:rsidRDefault="000D6DB3" w:rsidP="000D6DB3">
            <w:pPr>
              <w:jc w:val="center"/>
              <w:rPr>
                <w:rFonts w:ascii="Times New Roman" w:hAnsi="Times New Roman" w:cs="Times New Roman"/>
                <w:sz w:val="18"/>
                <w:szCs w:val="18"/>
                <w:lang w:val="kk-KZ"/>
              </w:rPr>
            </w:pPr>
            <w:r w:rsidRPr="000D6DB3">
              <w:rPr>
                <w:rFonts w:ascii="Times New Roman" w:hAnsi="Times New Roman" w:cs="Times New Roman"/>
                <w:sz w:val="18"/>
                <w:szCs w:val="18"/>
                <w:lang w:val="kk-KZ"/>
              </w:rPr>
              <w:t>5.2.1.</w:t>
            </w:r>
          </w:p>
        </w:tc>
        <w:tc>
          <w:tcPr>
            <w:tcW w:w="4395" w:type="dxa"/>
            <w:gridSpan w:val="2"/>
          </w:tcPr>
          <w:p w:rsidR="0066732F" w:rsidRPr="00540446" w:rsidRDefault="000D6DB3" w:rsidP="000D6DB3">
            <w:pPr>
              <w:jc w:val="both"/>
              <w:rPr>
                <w:rFonts w:ascii="Times New Roman" w:hAnsi="Times New Roman" w:cs="Times New Roman"/>
                <w:sz w:val="18"/>
                <w:szCs w:val="18"/>
                <w:lang w:val="kk-KZ"/>
              </w:rPr>
            </w:pPr>
            <w:r w:rsidRPr="000D6DB3">
              <w:rPr>
                <w:rFonts w:ascii="Times New Roman" w:hAnsi="Times New Roman" w:cs="Times New Roman"/>
                <w:sz w:val="18"/>
                <w:szCs w:val="18"/>
                <w:lang w:val="kk-KZ"/>
              </w:rPr>
              <w:t>получать информацию о состоянии лицевого счета путем предоста</w:t>
            </w:r>
            <w:r>
              <w:rPr>
                <w:rFonts w:ascii="Times New Roman" w:hAnsi="Times New Roman" w:cs="Times New Roman"/>
                <w:sz w:val="18"/>
                <w:szCs w:val="18"/>
                <w:lang w:val="kk-KZ"/>
              </w:rPr>
              <w:t>вления письменных распоряжений;</w:t>
            </w:r>
          </w:p>
        </w:tc>
      </w:tr>
      <w:tr w:rsidR="0066732F" w:rsidRPr="00540446" w:rsidTr="00D4425C">
        <w:tc>
          <w:tcPr>
            <w:tcW w:w="4395" w:type="dxa"/>
            <w:gridSpan w:val="2"/>
          </w:tcPr>
          <w:p w:rsidR="0066732F" w:rsidRPr="00540446" w:rsidRDefault="0066732F" w:rsidP="000D6DB3">
            <w:pPr>
              <w:widowControl w:val="0"/>
              <w:autoSpaceDE w:val="0"/>
              <w:autoSpaceDN w:val="0"/>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 xml:space="preserve">Ішкі құжаттар үлгісі бойынша құрылған БҚ-ды тізімнен шығару мен есепке алуға және ақша аударуға бұйрықтар беру; </w:t>
            </w:r>
          </w:p>
        </w:tc>
        <w:tc>
          <w:tcPr>
            <w:tcW w:w="850" w:type="dxa"/>
          </w:tcPr>
          <w:p w:rsidR="0066732F" w:rsidRPr="00540446" w:rsidRDefault="000D6DB3" w:rsidP="000D6DB3">
            <w:pPr>
              <w:jc w:val="center"/>
              <w:rPr>
                <w:rFonts w:ascii="Times New Roman" w:hAnsi="Times New Roman" w:cs="Times New Roman"/>
                <w:sz w:val="18"/>
                <w:szCs w:val="18"/>
                <w:lang w:val="kk-KZ"/>
              </w:rPr>
            </w:pPr>
            <w:r w:rsidRPr="000D6DB3">
              <w:rPr>
                <w:rFonts w:ascii="Times New Roman" w:hAnsi="Times New Roman" w:cs="Times New Roman"/>
                <w:sz w:val="18"/>
                <w:szCs w:val="18"/>
                <w:lang w:val="kk-KZ"/>
              </w:rPr>
              <w:t>5.2.2.</w:t>
            </w:r>
          </w:p>
        </w:tc>
        <w:tc>
          <w:tcPr>
            <w:tcW w:w="4395" w:type="dxa"/>
            <w:gridSpan w:val="2"/>
          </w:tcPr>
          <w:p w:rsidR="0066732F" w:rsidRPr="00540446" w:rsidRDefault="000D6DB3" w:rsidP="00DD55C4">
            <w:pPr>
              <w:jc w:val="both"/>
              <w:rPr>
                <w:rFonts w:ascii="Times New Roman" w:hAnsi="Times New Roman" w:cs="Times New Roman"/>
                <w:sz w:val="18"/>
                <w:szCs w:val="18"/>
                <w:lang w:val="kk-KZ"/>
              </w:rPr>
            </w:pPr>
            <w:r w:rsidRPr="000D6DB3">
              <w:rPr>
                <w:rFonts w:ascii="Times New Roman" w:hAnsi="Times New Roman" w:cs="Times New Roman"/>
                <w:sz w:val="18"/>
                <w:szCs w:val="18"/>
                <w:lang w:val="kk-KZ"/>
              </w:rPr>
              <w:t xml:space="preserve">подавать приказы на списание и зачисление ЦБ и на перевод денег, составленные </w:t>
            </w:r>
            <w:r>
              <w:rPr>
                <w:rFonts w:ascii="Times New Roman" w:hAnsi="Times New Roman" w:cs="Times New Roman"/>
                <w:sz w:val="18"/>
                <w:szCs w:val="18"/>
                <w:lang w:val="kk-KZ"/>
              </w:rPr>
              <w:t>по форме Внутренних документов.</w:t>
            </w:r>
          </w:p>
        </w:tc>
      </w:tr>
      <w:tr w:rsidR="0066732F" w:rsidRPr="00540446" w:rsidTr="00D4425C">
        <w:tc>
          <w:tcPr>
            <w:tcW w:w="4395" w:type="dxa"/>
            <w:gridSpan w:val="2"/>
          </w:tcPr>
          <w:p w:rsidR="0066732F" w:rsidRPr="00540446" w:rsidRDefault="0066732F" w:rsidP="000D6DB3">
            <w:pPr>
              <w:widowControl w:val="0"/>
              <w:autoSpaceDE w:val="0"/>
              <w:autoSpaceDN w:val="0"/>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өкілетті тұлға арқылы клиенттік тапсырыстар/бұйрықтар беру.</w:t>
            </w:r>
          </w:p>
        </w:tc>
        <w:tc>
          <w:tcPr>
            <w:tcW w:w="850" w:type="dxa"/>
          </w:tcPr>
          <w:p w:rsidR="0066732F" w:rsidRPr="00540446" w:rsidRDefault="000D6DB3" w:rsidP="00DD55C4">
            <w:pPr>
              <w:jc w:val="both"/>
              <w:rPr>
                <w:rFonts w:ascii="Times New Roman" w:hAnsi="Times New Roman" w:cs="Times New Roman"/>
                <w:sz w:val="18"/>
                <w:szCs w:val="18"/>
                <w:lang w:val="kk-KZ"/>
              </w:rPr>
            </w:pPr>
            <w:r w:rsidRPr="000D6DB3">
              <w:rPr>
                <w:rFonts w:ascii="Times New Roman" w:hAnsi="Times New Roman" w:cs="Times New Roman"/>
                <w:sz w:val="18"/>
                <w:szCs w:val="18"/>
                <w:lang w:val="kk-KZ"/>
              </w:rPr>
              <w:t>5.2.3.</w:t>
            </w:r>
            <w:r w:rsidRPr="000D6DB3">
              <w:rPr>
                <w:rFonts w:ascii="Times New Roman" w:hAnsi="Times New Roman" w:cs="Times New Roman"/>
                <w:sz w:val="18"/>
                <w:szCs w:val="18"/>
                <w:lang w:val="kk-KZ"/>
              </w:rPr>
              <w:tab/>
            </w:r>
          </w:p>
        </w:tc>
        <w:tc>
          <w:tcPr>
            <w:tcW w:w="4395" w:type="dxa"/>
            <w:gridSpan w:val="2"/>
          </w:tcPr>
          <w:p w:rsidR="0066732F" w:rsidRPr="00540446" w:rsidRDefault="000D6DB3" w:rsidP="00DD55C4">
            <w:pPr>
              <w:jc w:val="both"/>
              <w:rPr>
                <w:rFonts w:ascii="Times New Roman" w:hAnsi="Times New Roman" w:cs="Times New Roman"/>
                <w:sz w:val="18"/>
                <w:szCs w:val="18"/>
                <w:lang w:val="kk-KZ"/>
              </w:rPr>
            </w:pPr>
            <w:r w:rsidRPr="000D6DB3">
              <w:rPr>
                <w:rFonts w:ascii="Times New Roman" w:hAnsi="Times New Roman" w:cs="Times New Roman"/>
                <w:sz w:val="18"/>
                <w:szCs w:val="18"/>
                <w:lang w:val="kk-KZ"/>
              </w:rPr>
              <w:t>подавать клиентские заказы/приказы через уполномоченное лицо.</w:t>
            </w:r>
          </w:p>
        </w:tc>
      </w:tr>
      <w:tr w:rsidR="00FE02F4" w:rsidRPr="00540446" w:rsidTr="00D4425C">
        <w:tc>
          <w:tcPr>
            <w:tcW w:w="4395" w:type="dxa"/>
            <w:gridSpan w:val="2"/>
          </w:tcPr>
          <w:p w:rsidR="00FE02F4" w:rsidRPr="00FE02F4" w:rsidRDefault="00FE02F4" w:rsidP="00FE02F4">
            <w:pPr>
              <w:widowControl w:val="0"/>
              <w:autoSpaceDE w:val="0"/>
              <w:autoSpaceDN w:val="0"/>
              <w:jc w:val="center"/>
              <w:rPr>
                <w:rFonts w:ascii="Times New Roman" w:eastAsia="Calibri" w:hAnsi="Times New Roman" w:cs="Times New Roman"/>
                <w:b/>
                <w:bCs/>
                <w:color w:val="000000"/>
                <w:sz w:val="18"/>
                <w:szCs w:val="18"/>
                <w:lang w:val="x-none" w:eastAsia="ru-RU"/>
              </w:rPr>
            </w:pPr>
            <w:r w:rsidRPr="00FE02F4">
              <w:rPr>
                <w:rFonts w:ascii="Times New Roman" w:eastAsia="Calibri" w:hAnsi="Times New Roman" w:cs="Times New Roman"/>
                <w:b/>
                <w:bCs/>
                <w:color w:val="000000"/>
                <w:sz w:val="18"/>
                <w:szCs w:val="18"/>
                <w:lang w:val="x-none" w:eastAsia="ru-RU"/>
              </w:rPr>
              <w:t xml:space="preserve">Брокер </w:t>
            </w:r>
            <w:proofErr w:type="spellStart"/>
            <w:r w:rsidRPr="00FE02F4">
              <w:rPr>
                <w:rFonts w:ascii="Times New Roman" w:eastAsia="Calibri" w:hAnsi="Times New Roman" w:cs="Times New Roman"/>
                <w:b/>
                <w:bCs/>
                <w:color w:val="000000"/>
                <w:sz w:val="18"/>
                <w:szCs w:val="18"/>
                <w:lang w:val="x-none" w:eastAsia="ru-RU"/>
              </w:rPr>
              <w:t>міндеті</w:t>
            </w:r>
            <w:proofErr w:type="spellEnd"/>
            <w:r w:rsidRPr="00FE02F4">
              <w:rPr>
                <w:rFonts w:ascii="Times New Roman" w:eastAsia="Calibri" w:hAnsi="Times New Roman" w:cs="Times New Roman"/>
                <w:b/>
                <w:bCs/>
                <w:color w:val="000000"/>
                <w:sz w:val="18"/>
                <w:szCs w:val="18"/>
                <w:lang w:val="x-none" w:eastAsia="ru-RU"/>
              </w:rPr>
              <w:t>:</w:t>
            </w:r>
          </w:p>
        </w:tc>
        <w:tc>
          <w:tcPr>
            <w:tcW w:w="850" w:type="dxa"/>
          </w:tcPr>
          <w:p w:rsidR="00FE02F4" w:rsidRPr="00FE02F4" w:rsidRDefault="00FE02F4" w:rsidP="00FE02F4">
            <w:pPr>
              <w:jc w:val="center"/>
              <w:rPr>
                <w:rFonts w:ascii="Times New Roman" w:hAnsi="Times New Roman" w:cs="Times New Roman"/>
                <w:b/>
                <w:sz w:val="18"/>
                <w:szCs w:val="18"/>
                <w:lang w:val="kk-KZ"/>
              </w:rPr>
            </w:pPr>
            <w:r>
              <w:rPr>
                <w:rFonts w:ascii="Times New Roman" w:hAnsi="Times New Roman" w:cs="Times New Roman"/>
                <w:b/>
                <w:sz w:val="18"/>
                <w:szCs w:val="18"/>
                <w:lang w:val="kk-KZ"/>
              </w:rPr>
              <w:t>5.3.</w:t>
            </w:r>
          </w:p>
        </w:tc>
        <w:tc>
          <w:tcPr>
            <w:tcW w:w="4395" w:type="dxa"/>
            <w:gridSpan w:val="2"/>
          </w:tcPr>
          <w:p w:rsidR="00FE02F4" w:rsidRPr="00FE02F4" w:rsidRDefault="00FE02F4" w:rsidP="00FE02F4">
            <w:pPr>
              <w:jc w:val="center"/>
              <w:rPr>
                <w:rFonts w:ascii="Times New Roman" w:hAnsi="Times New Roman" w:cs="Times New Roman"/>
                <w:b/>
                <w:sz w:val="18"/>
                <w:szCs w:val="18"/>
                <w:lang w:val="kk-KZ"/>
              </w:rPr>
            </w:pPr>
            <w:r w:rsidRPr="00FE02F4">
              <w:rPr>
                <w:rFonts w:ascii="Times New Roman" w:hAnsi="Times New Roman" w:cs="Times New Roman"/>
                <w:b/>
                <w:sz w:val="18"/>
                <w:szCs w:val="18"/>
                <w:lang w:val="kk-KZ"/>
              </w:rPr>
              <w:t>Брокер обязан:</w:t>
            </w:r>
          </w:p>
        </w:tc>
      </w:tr>
      <w:tr w:rsidR="0066732F" w:rsidRPr="00540446" w:rsidTr="00D4425C">
        <w:tc>
          <w:tcPr>
            <w:tcW w:w="4395" w:type="dxa"/>
            <w:gridSpan w:val="2"/>
          </w:tcPr>
          <w:p w:rsidR="0066732F" w:rsidRPr="00540446" w:rsidRDefault="0066732F" w:rsidP="00FE02F4">
            <w:pPr>
              <w:widowControl w:val="0"/>
              <w:tabs>
                <w:tab w:val="num" w:pos="1004"/>
              </w:tabs>
              <w:autoSpaceDE w:val="0"/>
              <w:autoSpaceDN w:val="0"/>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 xml:space="preserve">3.2 т. көрсетілген құжаттарды алған сәттен бастап бір жұмыс күні ішінде Клиентке жеке шот ашу; </w:t>
            </w:r>
          </w:p>
        </w:tc>
        <w:tc>
          <w:tcPr>
            <w:tcW w:w="850" w:type="dxa"/>
          </w:tcPr>
          <w:p w:rsidR="0066732F" w:rsidRPr="00540446" w:rsidRDefault="000D6DB3" w:rsidP="000D6DB3">
            <w:pPr>
              <w:jc w:val="center"/>
              <w:rPr>
                <w:rFonts w:ascii="Times New Roman" w:hAnsi="Times New Roman" w:cs="Times New Roman"/>
                <w:sz w:val="18"/>
                <w:szCs w:val="18"/>
                <w:lang w:val="kk-KZ"/>
              </w:rPr>
            </w:pPr>
            <w:r w:rsidRPr="00FE02F4">
              <w:rPr>
                <w:rFonts w:ascii="Times New Roman" w:hAnsi="Times New Roman" w:cs="Times New Roman"/>
                <w:sz w:val="18"/>
                <w:szCs w:val="18"/>
                <w:lang w:val="kk-KZ"/>
              </w:rPr>
              <w:t>5.3.1.</w:t>
            </w:r>
          </w:p>
        </w:tc>
        <w:tc>
          <w:tcPr>
            <w:tcW w:w="4395" w:type="dxa"/>
            <w:gridSpan w:val="2"/>
          </w:tcPr>
          <w:p w:rsidR="0066732F" w:rsidRPr="00540446" w:rsidRDefault="00FE02F4" w:rsidP="000D6DB3">
            <w:pPr>
              <w:jc w:val="both"/>
              <w:rPr>
                <w:rFonts w:ascii="Times New Roman" w:hAnsi="Times New Roman" w:cs="Times New Roman"/>
                <w:sz w:val="18"/>
                <w:szCs w:val="18"/>
                <w:lang w:val="kk-KZ"/>
              </w:rPr>
            </w:pPr>
            <w:r w:rsidRPr="00FE02F4">
              <w:rPr>
                <w:rFonts w:ascii="Times New Roman" w:hAnsi="Times New Roman" w:cs="Times New Roman"/>
                <w:sz w:val="18"/>
                <w:szCs w:val="18"/>
                <w:lang w:val="kk-KZ"/>
              </w:rPr>
              <w:t>в течение одного рабочего дня с момента получения документов, указанных в п. 3.2</w:t>
            </w:r>
            <w:r w:rsidR="000D6DB3">
              <w:rPr>
                <w:rFonts w:ascii="Times New Roman" w:hAnsi="Times New Roman" w:cs="Times New Roman"/>
                <w:sz w:val="18"/>
                <w:szCs w:val="18"/>
                <w:lang w:val="kk-KZ"/>
              </w:rPr>
              <w:t>, открыть Клиенту лицевой счет;</w:t>
            </w:r>
          </w:p>
        </w:tc>
      </w:tr>
      <w:tr w:rsidR="0066732F" w:rsidRPr="00540446" w:rsidTr="00D4425C">
        <w:tc>
          <w:tcPr>
            <w:tcW w:w="4395" w:type="dxa"/>
            <w:gridSpan w:val="2"/>
          </w:tcPr>
          <w:p w:rsidR="0066732F" w:rsidRPr="00540446" w:rsidRDefault="0066732F" w:rsidP="000D6DB3">
            <w:pPr>
              <w:widowControl w:val="0"/>
              <w:tabs>
                <w:tab w:val="num" w:pos="1004"/>
              </w:tabs>
              <w:autoSpaceDE w:val="0"/>
              <w:autoSpaceDN w:val="0"/>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 xml:space="preserve">клиенттік тапсырыс/бұйрықтарды олардың параметрлеріне қатаң сәйкестікте орындау; </w:t>
            </w:r>
          </w:p>
        </w:tc>
        <w:tc>
          <w:tcPr>
            <w:tcW w:w="850" w:type="dxa"/>
          </w:tcPr>
          <w:p w:rsidR="0066732F" w:rsidRPr="00540446" w:rsidRDefault="000D6DB3" w:rsidP="000D6DB3">
            <w:pPr>
              <w:jc w:val="center"/>
              <w:rPr>
                <w:rFonts w:ascii="Times New Roman" w:hAnsi="Times New Roman" w:cs="Times New Roman"/>
                <w:sz w:val="18"/>
                <w:szCs w:val="18"/>
                <w:lang w:val="kk-KZ"/>
              </w:rPr>
            </w:pPr>
            <w:r w:rsidRPr="00FE02F4">
              <w:rPr>
                <w:rFonts w:ascii="Times New Roman" w:hAnsi="Times New Roman" w:cs="Times New Roman"/>
                <w:sz w:val="18"/>
                <w:szCs w:val="18"/>
                <w:lang w:val="kk-KZ"/>
              </w:rPr>
              <w:t>5.3.2.</w:t>
            </w:r>
          </w:p>
        </w:tc>
        <w:tc>
          <w:tcPr>
            <w:tcW w:w="4395" w:type="dxa"/>
            <w:gridSpan w:val="2"/>
          </w:tcPr>
          <w:p w:rsidR="0066732F" w:rsidRPr="00540446" w:rsidRDefault="000D6DB3" w:rsidP="00DD55C4">
            <w:pPr>
              <w:jc w:val="both"/>
              <w:rPr>
                <w:rFonts w:ascii="Times New Roman" w:hAnsi="Times New Roman" w:cs="Times New Roman"/>
                <w:sz w:val="18"/>
                <w:szCs w:val="18"/>
                <w:lang w:val="kk-KZ"/>
              </w:rPr>
            </w:pPr>
            <w:r w:rsidRPr="00FE02F4">
              <w:rPr>
                <w:rFonts w:ascii="Times New Roman" w:hAnsi="Times New Roman" w:cs="Times New Roman"/>
                <w:sz w:val="18"/>
                <w:szCs w:val="18"/>
                <w:lang w:val="kk-KZ"/>
              </w:rPr>
              <w:t>выполнять клиентские заказы/приказы в строгом</w:t>
            </w:r>
            <w:r>
              <w:rPr>
                <w:rFonts w:ascii="Times New Roman" w:hAnsi="Times New Roman" w:cs="Times New Roman"/>
                <w:sz w:val="18"/>
                <w:szCs w:val="18"/>
                <w:lang w:val="kk-KZ"/>
              </w:rPr>
              <w:t xml:space="preserve"> соответствии с их параметрами;</w:t>
            </w:r>
          </w:p>
        </w:tc>
      </w:tr>
      <w:tr w:rsidR="0066732F" w:rsidRPr="00540446" w:rsidTr="00D4425C">
        <w:tc>
          <w:tcPr>
            <w:tcW w:w="4395" w:type="dxa"/>
            <w:gridSpan w:val="2"/>
          </w:tcPr>
          <w:p w:rsidR="0066732F" w:rsidRPr="00540446" w:rsidRDefault="0066732F" w:rsidP="000D6DB3">
            <w:pPr>
              <w:widowControl w:val="0"/>
              <w:tabs>
                <w:tab w:val="num" w:pos="1004"/>
              </w:tabs>
              <w:autoSpaceDE w:val="0"/>
              <w:autoSpaceDN w:val="0"/>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 xml:space="preserve">4.15 т. сәйкес жасалған немесе жасалмаған мәмілелер туралы есептер жіберу; </w:t>
            </w:r>
          </w:p>
        </w:tc>
        <w:tc>
          <w:tcPr>
            <w:tcW w:w="850" w:type="dxa"/>
          </w:tcPr>
          <w:p w:rsidR="0066732F" w:rsidRPr="00540446" w:rsidRDefault="000D6DB3" w:rsidP="000D6DB3">
            <w:pPr>
              <w:jc w:val="center"/>
              <w:rPr>
                <w:rFonts w:ascii="Times New Roman" w:hAnsi="Times New Roman" w:cs="Times New Roman"/>
                <w:sz w:val="18"/>
                <w:szCs w:val="18"/>
                <w:lang w:val="kk-KZ"/>
              </w:rPr>
            </w:pPr>
            <w:r w:rsidRPr="00FE02F4">
              <w:rPr>
                <w:rFonts w:ascii="Times New Roman" w:hAnsi="Times New Roman" w:cs="Times New Roman"/>
                <w:sz w:val="18"/>
                <w:szCs w:val="18"/>
                <w:lang w:val="kk-KZ"/>
              </w:rPr>
              <w:t>5.3.3.</w:t>
            </w:r>
          </w:p>
        </w:tc>
        <w:tc>
          <w:tcPr>
            <w:tcW w:w="4395" w:type="dxa"/>
            <w:gridSpan w:val="2"/>
          </w:tcPr>
          <w:p w:rsidR="0066732F" w:rsidRPr="00540446" w:rsidRDefault="000D6DB3" w:rsidP="00DD55C4">
            <w:pPr>
              <w:jc w:val="both"/>
              <w:rPr>
                <w:rFonts w:ascii="Times New Roman" w:hAnsi="Times New Roman" w:cs="Times New Roman"/>
                <w:sz w:val="18"/>
                <w:szCs w:val="18"/>
                <w:lang w:val="kk-KZ"/>
              </w:rPr>
            </w:pPr>
            <w:r w:rsidRPr="00FE02F4">
              <w:rPr>
                <w:rFonts w:ascii="Times New Roman" w:hAnsi="Times New Roman" w:cs="Times New Roman"/>
                <w:sz w:val="18"/>
                <w:szCs w:val="18"/>
                <w:lang w:val="kk-KZ"/>
              </w:rPr>
              <w:t>передавать отчеты о совершенных или несовершенных с</w:t>
            </w:r>
            <w:r>
              <w:rPr>
                <w:rFonts w:ascii="Times New Roman" w:hAnsi="Times New Roman" w:cs="Times New Roman"/>
                <w:sz w:val="18"/>
                <w:szCs w:val="18"/>
                <w:lang w:val="kk-KZ"/>
              </w:rPr>
              <w:t>делках в соответствии с п.4.15;</w:t>
            </w:r>
          </w:p>
        </w:tc>
      </w:tr>
      <w:tr w:rsidR="0066732F" w:rsidRPr="00540446" w:rsidTr="00D4425C">
        <w:tc>
          <w:tcPr>
            <w:tcW w:w="4395" w:type="dxa"/>
            <w:gridSpan w:val="2"/>
          </w:tcPr>
          <w:p w:rsidR="0066732F" w:rsidRPr="00540446" w:rsidRDefault="0066732F" w:rsidP="000D6DB3">
            <w:pPr>
              <w:widowControl w:val="0"/>
              <w:tabs>
                <w:tab w:val="num" w:pos="1004"/>
              </w:tabs>
              <w:autoSpaceDE w:val="0"/>
              <w:autoSpaceDN w:val="0"/>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 xml:space="preserve">бес күнтізбелік күн ішінде 5.2.1 т. көрсетілген Клиенттің жазбаша бұйрықтарын орындау; </w:t>
            </w:r>
          </w:p>
        </w:tc>
        <w:tc>
          <w:tcPr>
            <w:tcW w:w="850" w:type="dxa"/>
          </w:tcPr>
          <w:p w:rsidR="0066732F" w:rsidRPr="00540446" w:rsidRDefault="000D6DB3" w:rsidP="000D6DB3">
            <w:pPr>
              <w:jc w:val="center"/>
              <w:rPr>
                <w:rFonts w:ascii="Times New Roman" w:hAnsi="Times New Roman" w:cs="Times New Roman"/>
                <w:sz w:val="18"/>
                <w:szCs w:val="18"/>
                <w:lang w:val="kk-KZ"/>
              </w:rPr>
            </w:pPr>
            <w:r w:rsidRPr="00FE02F4">
              <w:rPr>
                <w:rFonts w:ascii="Times New Roman" w:hAnsi="Times New Roman" w:cs="Times New Roman"/>
                <w:sz w:val="18"/>
                <w:szCs w:val="18"/>
                <w:lang w:val="kk-KZ"/>
              </w:rPr>
              <w:t>5.3.4.</w:t>
            </w:r>
          </w:p>
        </w:tc>
        <w:tc>
          <w:tcPr>
            <w:tcW w:w="4395" w:type="dxa"/>
            <w:gridSpan w:val="2"/>
          </w:tcPr>
          <w:p w:rsidR="0066732F" w:rsidRPr="00540446" w:rsidRDefault="000D6DB3" w:rsidP="00DD55C4">
            <w:pPr>
              <w:jc w:val="both"/>
              <w:rPr>
                <w:rFonts w:ascii="Times New Roman" w:hAnsi="Times New Roman" w:cs="Times New Roman"/>
                <w:sz w:val="18"/>
                <w:szCs w:val="18"/>
                <w:lang w:val="kk-KZ"/>
              </w:rPr>
            </w:pPr>
            <w:r w:rsidRPr="00FE02F4">
              <w:rPr>
                <w:rFonts w:ascii="Times New Roman" w:hAnsi="Times New Roman" w:cs="Times New Roman"/>
                <w:sz w:val="18"/>
                <w:szCs w:val="18"/>
                <w:lang w:val="kk-KZ"/>
              </w:rPr>
              <w:t>в течение пяти календарных дней выполнять письменные распоряжения</w:t>
            </w:r>
            <w:r>
              <w:rPr>
                <w:rFonts w:ascii="Times New Roman" w:hAnsi="Times New Roman" w:cs="Times New Roman"/>
                <w:sz w:val="18"/>
                <w:szCs w:val="18"/>
                <w:lang w:val="kk-KZ"/>
              </w:rPr>
              <w:t xml:space="preserve"> Клиента, указанные в п. 5.2.1;</w:t>
            </w:r>
          </w:p>
        </w:tc>
      </w:tr>
      <w:tr w:rsidR="0066732F" w:rsidRPr="00540446" w:rsidTr="00D4425C">
        <w:tc>
          <w:tcPr>
            <w:tcW w:w="4395" w:type="dxa"/>
            <w:gridSpan w:val="2"/>
          </w:tcPr>
          <w:p w:rsidR="0066732F" w:rsidRPr="00540446" w:rsidRDefault="0066732F" w:rsidP="000D6DB3">
            <w:pPr>
              <w:widowControl w:val="0"/>
              <w:tabs>
                <w:tab w:val="num" w:pos="1004"/>
              </w:tabs>
              <w:autoSpaceDE w:val="0"/>
              <w:autoSpaceDN w:val="0"/>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 xml:space="preserve">Клиенттің бағалы қағаздары бойынша табыстар алынған жағдайда, Клиенттің есебіне шұғыл табыстарды аудару және үш жұмыс күні ішінде бұл туралы Клиентке хабарлау; </w:t>
            </w:r>
          </w:p>
        </w:tc>
        <w:tc>
          <w:tcPr>
            <w:tcW w:w="850" w:type="dxa"/>
          </w:tcPr>
          <w:p w:rsidR="0066732F" w:rsidRPr="00540446" w:rsidRDefault="000D6DB3" w:rsidP="000D6DB3">
            <w:pPr>
              <w:jc w:val="center"/>
              <w:rPr>
                <w:rFonts w:ascii="Times New Roman" w:hAnsi="Times New Roman" w:cs="Times New Roman"/>
                <w:sz w:val="18"/>
                <w:szCs w:val="18"/>
                <w:lang w:val="kk-KZ"/>
              </w:rPr>
            </w:pPr>
            <w:r w:rsidRPr="00FE02F4">
              <w:rPr>
                <w:rFonts w:ascii="Times New Roman" w:hAnsi="Times New Roman" w:cs="Times New Roman"/>
                <w:sz w:val="18"/>
                <w:szCs w:val="18"/>
                <w:lang w:val="kk-KZ"/>
              </w:rPr>
              <w:t>5.3.5.</w:t>
            </w:r>
          </w:p>
        </w:tc>
        <w:tc>
          <w:tcPr>
            <w:tcW w:w="4395" w:type="dxa"/>
            <w:gridSpan w:val="2"/>
          </w:tcPr>
          <w:p w:rsidR="0066732F" w:rsidRPr="00540446" w:rsidRDefault="000D6DB3" w:rsidP="00DD55C4">
            <w:pPr>
              <w:jc w:val="both"/>
              <w:rPr>
                <w:rFonts w:ascii="Times New Roman" w:hAnsi="Times New Roman" w:cs="Times New Roman"/>
                <w:sz w:val="18"/>
                <w:szCs w:val="18"/>
                <w:lang w:val="kk-KZ"/>
              </w:rPr>
            </w:pPr>
            <w:r w:rsidRPr="00FE02F4">
              <w:rPr>
                <w:rFonts w:ascii="Times New Roman" w:hAnsi="Times New Roman" w:cs="Times New Roman"/>
                <w:sz w:val="18"/>
                <w:szCs w:val="18"/>
                <w:lang w:val="kk-KZ"/>
              </w:rPr>
              <w:t>в случае получения доходов по ценным бумагам Клиента немедленно зачислять доходы на счет Клиента и в течение трех рабочих д</w:t>
            </w:r>
            <w:r>
              <w:rPr>
                <w:rFonts w:ascii="Times New Roman" w:hAnsi="Times New Roman" w:cs="Times New Roman"/>
                <w:sz w:val="18"/>
                <w:szCs w:val="18"/>
                <w:lang w:val="kk-KZ"/>
              </w:rPr>
              <w:t>ней уведомлять об этом Клиента;</w:t>
            </w:r>
          </w:p>
        </w:tc>
      </w:tr>
      <w:tr w:rsidR="0066732F" w:rsidRPr="00540446" w:rsidTr="00D4425C">
        <w:tc>
          <w:tcPr>
            <w:tcW w:w="4395" w:type="dxa"/>
            <w:gridSpan w:val="2"/>
          </w:tcPr>
          <w:p w:rsidR="0066732F" w:rsidRPr="00540446" w:rsidRDefault="0066732F" w:rsidP="000D6DB3">
            <w:pPr>
              <w:widowControl w:val="0"/>
              <w:tabs>
                <w:tab w:val="num" w:pos="1004"/>
              </w:tabs>
              <w:autoSpaceDE w:val="0"/>
              <w:autoSpaceDN w:val="0"/>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 xml:space="preserve">бұйрық алынған сәттен бастап үш жұмыс күші ішінде Клиент ақшасын өзі көрсеткен реквизиттер бойынша төлеу; </w:t>
            </w:r>
          </w:p>
        </w:tc>
        <w:tc>
          <w:tcPr>
            <w:tcW w:w="850" w:type="dxa"/>
          </w:tcPr>
          <w:p w:rsidR="0066732F" w:rsidRPr="00540446" w:rsidRDefault="000D6DB3" w:rsidP="000D6DB3">
            <w:pPr>
              <w:jc w:val="center"/>
              <w:rPr>
                <w:rFonts w:ascii="Times New Roman" w:hAnsi="Times New Roman" w:cs="Times New Roman"/>
                <w:sz w:val="18"/>
                <w:szCs w:val="18"/>
                <w:lang w:val="kk-KZ"/>
              </w:rPr>
            </w:pPr>
            <w:r w:rsidRPr="00FE02F4">
              <w:rPr>
                <w:rFonts w:ascii="Times New Roman" w:hAnsi="Times New Roman" w:cs="Times New Roman"/>
                <w:sz w:val="18"/>
                <w:szCs w:val="18"/>
                <w:lang w:val="kk-KZ"/>
              </w:rPr>
              <w:t>5.3.6.</w:t>
            </w:r>
          </w:p>
        </w:tc>
        <w:tc>
          <w:tcPr>
            <w:tcW w:w="4395" w:type="dxa"/>
            <w:gridSpan w:val="2"/>
          </w:tcPr>
          <w:p w:rsidR="0066732F" w:rsidRPr="00540446" w:rsidRDefault="000D6DB3" w:rsidP="00DD55C4">
            <w:pPr>
              <w:jc w:val="both"/>
              <w:rPr>
                <w:rFonts w:ascii="Times New Roman" w:hAnsi="Times New Roman" w:cs="Times New Roman"/>
                <w:sz w:val="18"/>
                <w:szCs w:val="18"/>
                <w:lang w:val="kk-KZ"/>
              </w:rPr>
            </w:pPr>
            <w:r w:rsidRPr="00FE02F4">
              <w:rPr>
                <w:rFonts w:ascii="Times New Roman" w:hAnsi="Times New Roman" w:cs="Times New Roman"/>
                <w:sz w:val="18"/>
                <w:szCs w:val="18"/>
                <w:lang w:val="kk-KZ"/>
              </w:rPr>
              <w:t>в течение трех рабочих дней с момента получения приказа выплачивать деньги Клиен</w:t>
            </w:r>
            <w:r>
              <w:rPr>
                <w:rFonts w:ascii="Times New Roman" w:hAnsi="Times New Roman" w:cs="Times New Roman"/>
                <w:sz w:val="18"/>
                <w:szCs w:val="18"/>
                <w:lang w:val="kk-KZ"/>
              </w:rPr>
              <w:t xml:space="preserve">та по указанным им реквизитам; </w:t>
            </w:r>
          </w:p>
        </w:tc>
      </w:tr>
      <w:tr w:rsidR="0066732F" w:rsidRPr="00540446" w:rsidTr="00D4425C">
        <w:tc>
          <w:tcPr>
            <w:tcW w:w="4395" w:type="dxa"/>
            <w:gridSpan w:val="2"/>
          </w:tcPr>
          <w:p w:rsidR="0066732F" w:rsidRPr="00540446" w:rsidRDefault="0066732F" w:rsidP="000D6DB3">
            <w:pPr>
              <w:widowControl w:val="0"/>
              <w:tabs>
                <w:tab w:val="num" w:pos="1004"/>
              </w:tabs>
              <w:autoSpaceDE w:val="0"/>
              <w:autoSpaceDN w:val="0"/>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 xml:space="preserve">Клиенттің сұранысы бойынша Шартты/клиенттік тапсырысты/бұйрықты орындау барысы туралы оған хабарлап отыру;   </w:t>
            </w:r>
          </w:p>
        </w:tc>
        <w:tc>
          <w:tcPr>
            <w:tcW w:w="850" w:type="dxa"/>
          </w:tcPr>
          <w:p w:rsidR="0066732F" w:rsidRPr="00540446" w:rsidRDefault="000D6DB3" w:rsidP="000D6DB3">
            <w:pPr>
              <w:jc w:val="center"/>
              <w:rPr>
                <w:rFonts w:ascii="Times New Roman" w:hAnsi="Times New Roman" w:cs="Times New Roman"/>
                <w:sz w:val="18"/>
                <w:szCs w:val="18"/>
                <w:lang w:val="kk-KZ"/>
              </w:rPr>
            </w:pPr>
            <w:r w:rsidRPr="00FE02F4">
              <w:rPr>
                <w:rFonts w:ascii="Times New Roman" w:hAnsi="Times New Roman" w:cs="Times New Roman"/>
                <w:sz w:val="18"/>
                <w:szCs w:val="18"/>
                <w:lang w:val="kk-KZ"/>
              </w:rPr>
              <w:t>5.3.7.</w:t>
            </w:r>
          </w:p>
        </w:tc>
        <w:tc>
          <w:tcPr>
            <w:tcW w:w="4395" w:type="dxa"/>
            <w:gridSpan w:val="2"/>
          </w:tcPr>
          <w:p w:rsidR="0066732F" w:rsidRPr="00540446" w:rsidRDefault="000D6DB3" w:rsidP="00DD55C4">
            <w:pPr>
              <w:jc w:val="both"/>
              <w:rPr>
                <w:rFonts w:ascii="Times New Roman" w:hAnsi="Times New Roman" w:cs="Times New Roman"/>
                <w:sz w:val="18"/>
                <w:szCs w:val="18"/>
                <w:lang w:val="kk-KZ"/>
              </w:rPr>
            </w:pPr>
            <w:r w:rsidRPr="00FE02F4">
              <w:rPr>
                <w:rFonts w:ascii="Times New Roman" w:hAnsi="Times New Roman" w:cs="Times New Roman"/>
                <w:sz w:val="18"/>
                <w:szCs w:val="18"/>
                <w:lang w:val="kk-KZ"/>
              </w:rPr>
              <w:t>информировать Клиента по его запросу о ходе выполнения Договора/клиентского заказа/при</w:t>
            </w:r>
            <w:r>
              <w:rPr>
                <w:rFonts w:ascii="Times New Roman" w:hAnsi="Times New Roman" w:cs="Times New Roman"/>
                <w:sz w:val="18"/>
                <w:szCs w:val="18"/>
                <w:lang w:val="kk-KZ"/>
              </w:rPr>
              <w:t>каза;</w:t>
            </w:r>
          </w:p>
        </w:tc>
      </w:tr>
      <w:tr w:rsidR="0066732F" w:rsidRPr="00540446" w:rsidTr="00D4425C">
        <w:tc>
          <w:tcPr>
            <w:tcW w:w="4395" w:type="dxa"/>
            <w:gridSpan w:val="2"/>
          </w:tcPr>
          <w:p w:rsidR="0066732F" w:rsidRPr="00540446" w:rsidRDefault="0066732F" w:rsidP="000D6DB3">
            <w:pPr>
              <w:widowControl w:val="0"/>
              <w:tabs>
                <w:tab w:val="num" w:pos="1004"/>
              </w:tabs>
              <w:autoSpaceDE w:val="0"/>
              <w:autoSpaceDN w:val="0"/>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 xml:space="preserve">заңнамада қарастырылған номиналды ұстаушы қызметтерін орындау; </w:t>
            </w:r>
          </w:p>
        </w:tc>
        <w:tc>
          <w:tcPr>
            <w:tcW w:w="850" w:type="dxa"/>
          </w:tcPr>
          <w:p w:rsidR="0066732F" w:rsidRPr="00540446" w:rsidRDefault="000D6DB3" w:rsidP="000D6DB3">
            <w:pPr>
              <w:jc w:val="center"/>
              <w:rPr>
                <w:rFonts w:ascii="Times New Roman" w:hAnsi="Times New Roman" w:cs="Times New Roman"/>
                <w:sz w:val="18"/>
                <w:szCs w:val="18"/>
                <w:lang w:val="kk-KZ"/>
              </w:rPr>
            </w:pPr>
            <w:r w:rsidRPr="00FE02F4">
              <w:rPr>
                <w:rFonts w:ascii="Times New Roman" w:hAnsi="Times New Roman" w:cs="Times New Roman"/>
                <w:sz w:val="18"/>
                <w:szCs w:val="18"/>
                <w:lang w:val="kk-KZ"/>
              </w:rPr>
              <w:t>5.3.8.</w:t>
            </w:r>
          </w:p>
        </w:tc>
        <w:tc>
          <w:tcPr>
            <w:tcW w:w="4395" w:type="dxa"/>
            <w:gridSpan w:val="2"/>
          </w:tcPr>
          <w:p w:rsidR="0066732F" w:rsidRPr="00540446" w:rsidRDefault="000D6DB3" w:rsidP="00DD55C4">
            <w:pPr>
              <w:jc w:val="both"/>
              <w:rPr>
                <w:rFonts w:ascii="Times New Roman" w:hAnsi="Times New Roman" w:cs="Times New Roman"/>
                <w:sz w:val="18"/>
                <w:szCs w:val="18"/>
                <w:lang w:val="kk-KZ"/>
              </w:rPr>
            </w:pPr>
            <w:r w:rsidRPr="00FE02F4">
              <w:rPr>
                <w:rFonts w:ascii="Times New Roman" w:hAnsi="Times New Roman" w:cs="Times New Roman"/>
                <w:sz w:val="18"/>
                <w:szCs w:val="18"/>
                <w:lang w:val="kk-KZ"/>
              </w:rPr>
              <w:t>выполнять функции номинального держателя, пре</w:t>
            </w:r>
            <w:r>
              <w:rPr>
                <w:rFonts w:ascii="Times New Roman" w:hAnsi="Times New Roman" w:cs="Times New Roman"/>
                <w:sz w:val="18"/>
                <w:szCs w:val="18"/>
                <w:lang w:val="kk-KZ"/>
              </w:rPr>
              <w:t>дусмотренные законодательством;</w:t>
            </w:r>
          </w:p>
        </w:tc>
      </w:tr>
      <w:tr w:rsidR="00B2566F" w:rsidRPr="00540446" w:rsidTr="00D4425C">
        <w:tc>
          <w:tcPr>
            <w:tcW w:w="4395" w:type="dxa"/>
            <w:gridSpan w:val="2"/>
          </w:tcPr>
          <w:p w:rsidR="00B2566F" w:rsidRPr="00540446" w:rsidRDefault="00B2566F" w:rsidP="00A6241E">
            <w:pPr>
              <w:widowControl w:val="0"/>
              <w:tabs>
                <w:tab w:val="num" w:pos="1004"/>
              </w:tabs>
              <w:autoSpaceDE w:val="0"/>
              <w:autoSpaceDN w:val="0"/>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 xml:space="preserve">клиенттік тапсырысты орындауға қабылдамау: </w:t>
            </w:r>
          </w:p>
          <w:p w:rsidR="00B2566F" w:rsidRPr="00540446" w:rsidRDefault="00B2566F" w:rsidP="00A6241E">
            <w:pPr>
              <w:widowControl w:val="0"/>
              <w:numPr>
                <w:ilvl w:val="2"/>
                <w:numId w:val="16"/>
              </w:numPr>
              <w:tabs>
                <w:tab w:val="left" w:pos="460"/>
                <w:tab w:val="left" w:pos="1276"/>
                <w:tab w:val="left" w:pos="1440"/>
                <w:tab w:val="left" w:pos="1620"/>
                <w:tab w:val="left" w:pos="1800"/>
              </w:tabs>
              <w:autoSpaceDE w:val="0"/>
              <w:autoSpaceDN w:val="0"/>
              <w:adjustRightInd w:val="0"/>
              <w:ind w:left="460" w:hanging="284"/>
              <w:jc w:val="both"/>
              <w:rPr>
                <w:rFonts w:ascii="Times New Roman" w:eastAsia="Calibri" w:hAnsi="Times New Roman" w:cs="Times New Roman"/>
                <w:sz w:val="18"/>
                <w:szCs w:val="18"/>
                <w:lang w:eastAsia="ru-RU"/>
              </w:rPr>
            </w:pPr>
            <w:r w:rsidRPr="00540446">
              <w:rPr>
                <w:rFonts w:ascii="Times New Roman" w:eastAsia="Calibri" w:hAnsi="Times New Roman" w:cs="Times New Roman"/>
                <w:sz w:val="18"/>
                <w:szCs w:val="18"/>
                <w:lang w:val="kk-KZ" w:eastAsia="ru-RU"/>
              </w:rPr>
              <w:t xml:space="preserve">клиенттік тапсырыс мазмұнында Қазақстан Республикасының ағымдағы заңнамасы мен брокерлік шартқа қарама-қайшылық болған жағдайда; </w:t>
            </w:r>
          </w:p>
          <w:p w:rsidR="00B2566F" w:rsidRPr="00540446" w:rsidRDefault="00B2566F" w:rsidP="00A6241E">
            <w:pPr>
              <w:widowControl w:val="0"/>
              <w:numPr>
                <w:ilvl w:val="2"/>
                <w:numId w:val="16"/>
              </w:numPr>
              <w:tabs>
                <w:tab w:val="left" w:pos="460"/>
                <w:tab w:val="left" w:pos="1276"/>
                <w:tab w:val="left" w:pos="1440"/>
                <w:tab w:val="left" w:pos="1620"/>
                <w:tab w:val="left" w:pos="1800"/>
              </w:tabs>
              <w:autoSpaceDE w:val="0"/>
              <w:autoSpaceDN w:val="0"/>
              <w:adjustRightInd w:val="0"/>
              <w:ind w:left="460" w:hanging="284"/>
              <w:jc w:val="both"/>
              <w:rPr>
                <w:rFonts w:ascii="Times New Roman" w:eastAsia="@Arial Unicode MS" w:hAnsi="Times New Roman" w:cs="Calibri"/>
                <w:sz w:val="18"/>
                <w:szCs w:val="18"/>
                <w:lang w:eastAsia="ru-RU"/>
              </w:rPr>
            </w:pPr>
            <w:r w:rsidRPr="00540446">
              <w:rPr>
                <w:rFonts w:ascii="Times New Roman" w:eastAsia="Calibri" w:hAnsi="Times New Roman" w:cs="Times New Roman"/>
                <w:sz w:val="18"/>
                <w:szCs w:val="18"/>
                <w:lang w:val="kk-KZ" w:eastAsia="ru-RU"/>
              </w:rPr>
              <w:t xml:space="preserve">егер клиенттік тапсырыс ұсынылған бағалы қағаздарда ауыртпалық болған жағдайда; </w:t>
            </w:r>
          </w:p>
          <w:p w:rsidR="00B2566F" w:rsidRPr="00540446" w:rsidRDefault="00B2566F" w:rsidP="00A6241E">
            <w:pPr>
              <w:widowControl w:val="0"/>
              <w:numPr>
                <w:ilvl w:val="2"/>
                <w:numId w:val="16"/>
              </w:numPr>
              <w:tabs>
                <w:tab w:val="left" w:pos="460"/>
                <w:tab w:val="left" w:pos="1276"/>
              </w:tabs>
              <w:autoSpaceDE w:val="0"/>
              <w:autoSpaceDN w:val="0"/>
              <w:ind w:left="460" w:hanging="284"/>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 xml:space="preserve">клиенттік тапсырыс мазмұны бойынша Клиентпен келіспеушіліктер болған жағдайда; </w:t>
            </w:r>
          </w:p>
          <w:p w:rsidR="00B2566F" w:rsidRPr="00540446" w:rsidRDefault="00B2566F" w:rsidP="00A6241E">
            <w:pPr>
              <w:widowControl w:val="0"/>
              <w:numPr>
                <w:ilvl w:val="2"/>
                <w:numId w:val="16"/>
              </w:numPr>
              <w:tabs>
                <w:tab w:val="left" w:pos="460"/>
                <w:tab w:val="left" w:pos="1276"/>
              </w:tabs>
              <w:autoSpaceDE w:val="0"/>
              <w:autoSpaceDN w:val="0"/>
              <w:ind w:left="460" w:hanging="284"/>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 xml:space="preserve">Клиенттің өзі қойған қолының аналогын механикалық немесе өзге жолмен көшіру арқылы клиенттік тапсырыста қолтаңбаны факсимильдік көшіру құралдарын қолданған жағдайда; </w:t>
            </w:r>
          </w:p>
          <w:p w:rsidR="00B2566F" w:rsidRPr="00540446" w:rsidRDefault="00B2566F" w:rsidP="00A6241E">
            <w:pPr>
              <w:widowControl w:val="0"/>
              <w:numPr>
                <w:ilvl w:val="2"/>
                <w:numId w:val="16"/>
              </w:numPr>
              <w:tabs>
                <w:tab w:val="left" w:pos="460"/>
                <w:tab w:val="left" w:pos="1276"/>
              </w:tabs>
              <w:autoSpaceDE w:val="0"/>
              <w:autoSpaceDN w:val="0"/>
              <w:ind w:left="460" w:hanging="284"/>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 xml:space="preserve">клиенттік тапсырыста (қағаз тасымалдағышта) заңды тұлғаның қолтаңба үлгілері (оның ішінде клиенттік тапсырыстарға қол қоюға құқылы заңды тұлға өкілдері) мен мөр баспа-таңбасы бар нотариалды куәландырылған құжатында көрсетілген қолтаңбалар және (немесе) мөр баспа-таңбасына немесе егер клиенттік тапсырысқа Брокердің жауапты қызметшісінің қатысуымен қол қойылмаған жағдайда, жеке тұлғаның тұлғасын растайтын құжатта қолтаңба және (немесе) мөр баспа-таңбасының </w:t>
            </w:r>
            <w:r w:rsidRPr="00540446">
              <w:rPr>
                <w:rFonts w:ascii="Times New Roman" w:eastAsia="Calibri" w:hAnsi="Times New Roman" w:cs="Times New Roman"/>
                <w:color w:val="000000"/>
                <w:sz w:val="18"/>
                <w:szCs w:val="18"/>
                <w:lang w:val="kk-KZ" w:eastAsia="ru-RU"/>
              </w:rPr>
              <w:lastRenderedPageBreak/>
              <w:t xml:space="preserve">үлгісі визуалды сай келмеген жағдайда; </w:t>
            </w:r>
          </w:p>
          <w:p w:rsidR="00B2566F" w:rsidRPr="00540446" w:rsidRDefault="00B2566F" w:rsidP="00A6241E">
            <w:pPr>
              <w:widowControl w:val="0"/>
              <w:numPr>
                <w:ilvl w:val="2"/>
                <w:numId w:val="16"/>
              </w:numPr>
              <w:tabs>
                <w:tab w:val="left" w:pos="460"/>
                <w:tab w:val="left" w:pos="1276"/>
              </w:tabs>
              <w:autoSpaceDE w:val="0"/>
              <w:autoSpaceDN w:val="0"/>
              <w:ind w:left="460" w:hanging="284"/>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 xml:space="preserve">осы тармақтың 5) тармақшасында аталған жағдайда, сондай-ақ брокердің және (немесе) дилердің жауапты қызметшісінің қатысуымен қол қойылмаған клиенттік тапсырысқа сәйкес жасалуы тиіс мәміле сомасы жеке тұлға болып табылатын клиент үшін 2 000 (екі мың) айлық есептік көрсеткіштен және заңды тұлға болып табылатын клиент үшін 20 000 (жиырма мың) айлық есептік көрсеткіштен асатын соманы құраса, Брокер Клиенттен Брокердің ішкі құжаттарында қарастырылған тәртіпте клиенттік тапсырыста аталған амалдарды орындау ниетін растауын сұрайды; </w:t>
            </w:r>
          </w:p>
          <w:p w:rsidR="00B2566F" w:rsidRPr="00A6241E" w:rsidRDefault="00B2566F" w:rsidP="00A6241E">
            <w:pPr>
              <w:widowControl w:val="0"/>
              <w:numPr>
                <w:ilvl w:val="2"/>
                <w:numId w:val="16"/>
              </w:numPr>
              <w:tabs>
                <w:tab w:val="left" w:pos="460"/>
                <w:tab w:val="left" w:pos="1276"/>
              </w:tabs>
              <w:autoSpaceDE w:val="0"/>
              <w:autoSpaceDN w:val="0"/>
              <w:ind w:left="460" w:hanging="284"/>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 xml:space="preserve">заңнамада, Брокердің ішкі құжаттарында және осы Шартта қарастырылған өзге негіздемелер бойынша; </w:t>
            </w:r>
          </w:p>
        </w:tc>
        <w:tc>
          <w:tcPr>
            <w:tcW w:w="850" w:type="dxa"/>
          </w:tcPr>
          <w:p w:rsidR="00B2566F" w:rsidRPr="00FE02F4" w:rsidRDefault="00A6241E" w:rsidP="00A6241E">
            <w:pPr>
              <w:jc w:val="center"/>
              <w:rPr>
                <w:rFonts w:ascii="Times New Roman" w:hAnsi="Times New Roman" w:cs="Times New Roman"/>
                <w:sz w:val="18"/>
                <w:szCs w:val="18"/>
                <w:lang w:val="kk-KZ"/>
              </w:rPr>
            </w:pPr>
            <w:r w:rsidRPr="00B2566F">
              <w:rPr>
                <w:rFonts w:ascii="Times New Roman" w:hAnsi="Times New Roman" w:cs="Times New Roman"/>
                <w:sz w:val="18"/>
                <w:szCs w:val="18"/>
                <w:lang w:val="kk-KZ"/>
              </w:rPr>
              <w:lastRenderedPageBreak/>
              <w:t>5.3.9.</w:t>
            </w:r>
          </w:p>
        </w:tc>
        <w:tc>
          <w:tcPr>
            <w:tcW w:w="4395" w:type="dxa"/>
            <w:gridSpan w:val="2"/>
          </w:tcPr>
          <w:p w:rsidR="00B2566F" w:rsidRPr="00B2566F" w:rsidRDefault="00B2566F" w:rsidP="00B2566F">
            <w:pPr>
              <w:jc w:val="both"/>
              <w:rPr>
                <w:rFonts w:ascii="Times New Roman" w:hAnsi="Times New Roman" w:cs="Times New Roman"/>
                <w:sz w:val="18"/>
                <w:szCs w:val="18"/>
                <w:lang w:val="kk-KZ"/>
              </w:rPr>
            </w:pPr>
            <w:r w:rsidRPr="00B2566F">
              <w:rPr>
                <w:rFonts w:ascii="Times New Roman" w:hAnsi="Times New Roman" w:cs="Times New Roman"/>
                <w:sz w:val="18"/>
                <w:szCs w:val="18"/>
                <w:lang w:val="kk-KZ"/>
              </w:rPr>
              <w:t>не принимать к исполнению клиентский заказ:</w:t>
            </w:r>
          </w:p>
          <w:p w:rsidR="00B2566F" w:rsidRPr="00A6241E" w:rsidRDefault="00B2566F" w:rsidP="00A6241E">
            <w:pPr>
              <w:pStyle w:val="a4"/>
              <w:numPr>
                <w:ilvl w:val="0"/>
                <w:numId w:val="33"/>
              </w:numPr>
              <w:ind w:left="460" w:hanging="425"/>
              <w:jc w:val="both"/>
              <w:rPr>
                <w:rFonts w:ascii="Times New Roman" w:hAnsi="Times New Roman" w:cs="Times New Roman"/>
                <w:sz w:val="18"/>
                <w:szCs w:val="18"/>
                <w:lang w:val="kk-KZ"/>
              </w:rPr>
            </w:pPr>
            <w:r w:rsidRPr="00A6241E">
              <w:rPr>
                <w:rFonts w:ascii="Times New Roman" w:hAnsi="Times New Roman" w:cs="Times New Roman"/>
                <w:sz w:val="18"/>
                <w:szCs w:val="18"/>
                <w:lang w:val="kk-KZ"/>
              </w:rPr>
              <w:t>при наличии противоречия содержания клиентского заказа действующему законодательству Республики Казахстан и брокерскому договору;</w:t>
            </w:r>
          </w:p>
          <w:p w:rsidR="00B2566F" w:rsidRPr="00A6241E" w:rsidRDefault="00B2566F" w:rsidP="00A6241E">
            <w:pPr>
              <w:pStyle w:val="a4"/>
              <w:numPr>
                <w:ilvl w:val="0"/>
                <w:numId w:val="33"/>
              </w:numPr>
              <w:ind w:left="460" w:hanging="425"/>
              <w:jc w:val="both"/>
              <w:rPr>
                <w:rFonts w:ascii="Times New Roman" w:hAnsi="Times New Roman" w:cs="Times New Roman"/>
                <w:sz w:val="18"/>
                <w:szCs w:val="18"/>
                <w:lang w:val="kk-KZ"/>
              </w:rPr>
            </w:pPr>
            <w:r w:rsidRPr="00A6241E">
              <w:rPr>
                <w:rFonts w:ascii="Times New Roman" w:hAnsi="Times New Roman" w:cs="Times New Roman"/>
                <w:sz w:val="18"/>
                <w:szCs w:val="18"/>
                <w:lang w:val="kk-KZ"/>
              </w:rPr>
              <w:t>если ценные бумаги, в отношении которых представлен клиентский заказ, обременены.</w:t>
            </w:r>
          </w:p>
          <w:p w:rsidR="00B2566F" w:rsidRPr="00A6241E" w:rsidRDefault="00B2566F" w:rsidP="00A6241E">
            <w:pPr>
              <w:pStyle w:val="a4"/>
              <w:numPr>
                <w:ilvl w:val="0"/>
                <w:numId w:val="33"/>
              </w:numPr>
              <w:ind w:left="460" w:hanging="425"/>
              <w:jc w:val="both"/>
              <w:rPr>
                <w:rFonts w:ascii="Times New Roman" w:hAnsi="Times New Roman" w:cs="Times New Roman"/>
                <w:sz w:val="18"/>
                <w:szCs w:val="18"/>
                <w:lang w:val="kk-KZ"/>
              </w:rPr>
            </w:pPr>
            <w:r w:rsidRPr="00A6241E">
              <w:rPr>
                <w:rFonts w:ascii="Times New Roman" w:hAnsi="Times New Roman" w:cs="Times New Roman"/>
                <w:sz w:val="18"/>
                <w:szCs w:val="18"/>
                <w:lang w:val="kk-KZ"/>
              </w:rPr>
              <w:t>при наличии разногласий с Клиентом по содержанию клиентского заказа;</w:t>
            </w:r>
          </w:p>
          <w:p w:rsidR="00B2566F" w:rsidRPr="00A6241E" w:rsidRDefault="00B2566F" w:rsidP="00A6241E">
            <w:pPr>
              <w:pStyle w:val="a4"/>
              <w:numPr>
                <w:ilvl w:val="0"/>
                <w:numId w:val="33"/>
              </w:numPr>
              <w:ind w:left="460" w:hanging="425"/>
              <w:jc w:val="both"/>
              <w:rPr>
                <w:rFonts w:ascii="Times New Roman" w:hAnsi="Times New Roman" w:cs="Times New Roman"/>
                <w:sz w:val="18"/>
                <w:szCs w:val="18"/>
                <w:lang w:val="kk-KZ"/>
              </w:rPr>
            </w:pPr>
            <w:r w:rsidRPr="00A6241E">
              <w:rPr>
                <w:rFonts w:ascii="Times New Roman" w:hAnsi="Times New Roman" w:cs="Times New Roman"/>
                <w:sz w:val="18"/>
                <w:szCs w:val="18"/>
                <w:lang w:val="kk-KZ"/>
              </w:rPr>
              <w:t>при использовании в клиентском заказе средств факсимильного воспроизведения подписи, с помощью механического или иного копирования аналога собственноручной подписи Клиента;</w:t>
            </w:r>
          </w:p>
          <w:p w:rsidR="00B2566F" w:rsidRPr="00A6241E" w:rsidRDefault="00B2566F" w:rsidP="00A6241E">
            <w:pPr>
              <w:pStyle w:val="a4"/>
              <w:numPr>
                <w:ilvl w:val="0"/>
                <w:numId w:val="33"/>
              </w:numPr>
              <w:ind w:left="460" w:hanging="425"/>
              <w:jc w:val="both"/>
              <w:rPr>
                <w:rFonts w:ascii="Times New Roman" w:hAnsi="Times New Roman" w:cs="Times New Roman"/>
                <w:sz w:val="18"/>
                <w:szCs w:val="18"/>
                <w:lang w:val="kk-KZ"/>
              </w:rPr>
            </w:pPr>
            <w:r w:rsidRPr="00A6241E">
              <w:rPr>
                <w:rFonts w:ascii="Times New Roman" w:hAnsi="Times New Roman" w:cs="Times New Roman"/>
                <w:sz w:val="18"/>
                <w:szCs w:val="18"/>
                <w:lang w:val="kk-KZ"/>
              </w:rPr>
              <w:t xml:space="preserve">при визуальном несоответствии образца подписи и (или) оттиска печати на клиентском заказе (на бумажном носителе) подписям и (или) оттиску печати, указанным в нотариально засвидетельствованном документе с образцами подписей (в том числе представителей юридического лица, обладающих правом подписывать клиентские заказы) и оттиска печати юридического лица, или документе, удостоверяющем личность физического лица (в том числе его представителя), в случае, если </w:t>
            </w:r>
            <w:r w:rsidRPr="00A6241E">
              <w:rPr>
                <w:rFonts w:ascii="Times New Roman" w:hAnsi="Times New Roman" w:cs="Times New Roman"/>
                <w:sz w:val="18"/>
                <w:szCs w:val="18"/>
                <w:lang w:val="kk-KZ"/>
              </w:rPr>
              <w:lastRenderedPageBreak/>
              <w:t>клиентский заказ не был подписан Клиентом в присутствии ответственного работника Брокера;</w:t>
            </w:r>
          </w:p>
          <w:p w:rsidR="00B2566F" w:rsidRPr="00A6241E" w:rsidRDefault="00B2566F" w:rsidP="00A6241E">
            <w:pPr>
              <w:pStyle w:val="a4"/>
              <w:numPr>
                <w:ilvl w:val="0"/>
                <w:numId w:val="33"/>
              </w:numPr>
              <w:ind w:left="460" w:hanging="425"/>
              <w:jc w:val="both"/>
              <w:rPr>
                <w:rFonts w:ascii="Times New Roman" w:hAnsi="Times New Roman" w:cs="Times New Roman"/>
                <w:sz w:val="18"/>
                <w:szCs w:val="18"/>
                <w:lang w:val="kk-KZ"/>
              </w:rPr>
            </w:pPr>
            <w:r w:rsidRPr="00A6241E">
              <w:rPr>
                <w:rFonts w:ascii="Times New Roman" w:hAnsi="Times New Roman" w:cs="Times New Roman"/>
                <w:sz w:val="18"/>
                <w:szCs w:val="18"/>
                <w:lang w:val="kk-KZ"/>
              </w:rPr>
              <w:t>в случае, указанном в подпункте 5) настоящего пункта, а также в случае, если сумма сделки, предполагаемой к совершению в соответствии с клиентским заказом, который не был подписан в присутствии ответственного работника брокера и (или) дилера, составляет сумму, превышающую 2 000 (две тысячи) месячных расчетных показателей для клиента, являющегося физическим лицом, и 20 000 (двадцать тысяч) месячных расчетных показателей для клиента, являющегося юридическим лицом, Брокер  запрашивает Клиента о подтверждении его намерения совершить действия, указанные в клиентском заказе, в порядке, предусмотренном внутренними документами Брокера;</w:t>
            </w:r>
          </w:p>
          <w:p w:rsidR="00B2566F" w:rsidRPr="00A6241E" w:rsidRDefault="00B2566F" w:rsidP="00A6241E">
            <w:pPr>
              <w:pStyle w:val="a4"/>
              <w:numPr>
                <w:ilvl w:val="0"/>
                <w:numId w:val="33"/>
              </w:numPr>
              <w:ind w:left="460" w:hanging="425"/>
              <w:jc w:val="both"/>
              <w:rPr>
                <w:rFonts w:ascii="Times New Roman" w:hAnsi="Times New Roman" w:cs="Times New Roman"/>
                <w:sz w:val="18"/>
                <w:szCs w:val="18"/>
                <w:lang w:val="kk-KZ"/>
              </w:rPr>
            </w:pPr>
            <w:r w:rsidRPr="00A6241E">
              <w:rPr>
                <w:rFonts w:ascii="Times New Roman" w:hAnsi="Times New Roman" w:cs="Times New Roman"/>
                <w:sz w:val="18"/>
                <w:szCs w:val="18"/>
                <w:lang w:val="kk-KZ"/>
              </w:rPr>
              <w:t>по иным основаниям, предусмотренным законодательством, внутренними документами Брокера и настоящим Договором;</w:t>
            </w:r>
          </w:p>
          <w:p w:rsidR="00B2566F" w:rsidRPr="00FE02F4" w:rsidRDefault="00B2566F" w:rsidP="00B2566F">
            <w:pPr>
              <w:jc w:val="both"/>
              <w:rPr>
                <w:rFonts w:ascii="Times New Roman" w:hAnsi="Times New Roman" w:cs="Times New Roman"/>
                <w:sz w:val="18"/>
                <w:szCs w:val="18"/>
                <w:lang w:val="kk-KZ"/>
              </w:rPr>
            </w:pPr>
          </w:p>
        </w:tc>
      </w:tr>
      <w:tr w:rsidR="00A6241E" w:rsidRPr="00540446" w:rsidTr="00D4425C">
        <w:tc>
          <w:tcPr>
            <w:tcW w:w="4395" w:type="dxa"/>
            <w:gridSpan w:val="2"/>
          </w:tcPr>
          <w:p w:rsidR="00A6241E" w:rsidRPr="00A6241E" w:rsidRDefault="00A6241E" w:rsidP="00A6241E">
            <w:pPr>
              <w:widowControl w:val="0"/>
              <w:tabs>
                <w:tab w:val="num" w:pos="1004"/>
              </w:tabs>
              <w:autoSpaceDE w:val="0"/>
              <w:autoSpaceDN w:val="0"/>
              <w:jc w:val="both"/>
              <w:rPr>
                <w:rFonts w:ascii="Times New Roman" w:eastAsia="Calibri" w:hAnsi="Times New Roman" w:cs="Times New Roman"/>
                <w:color w:val="000000"/>
                <w:sz w:val="18"/>
                <w:szCs w:val="18"/>
                <w:lang w:val="kk-KZ" w:eastAsia="ru-RU"/>
              </w:rPr>
            </w:pPr>
            <w:r w:rsidRPr="00A6241E">
              <w:rPr>
                <w:rFonts w:ascii="Times New Roman" w:eastAsia="Calibri" w:hAnsi="Times New Roman" w:cs="Times New Roman"/>
                <w:color w:val="000000"/>
                <w:sz w:val="18"/>
                <w:szCs w:val="18"/>
                <w:lang w:val="kk-KZ" w:eastAsia="ru-RU"/>
              </w:rPr>
              <w:lastRenderedPageBreak/>
              <w:t xml:space="preserve">Брокер төмендегі жағдайларда бұйрықты орындамау себептері көрсетілген жазбаша бас тартуды дайындап, Клиентке жібереді:  </w:t>
            </w:r>
          </w:p>
          <w:p w:rsidR="00A6241E" w:rsidRPr="00A6241E" w:rsidRDefault="00A6241E" w:rsidP="00A6241E">
            <w:pPr>
              <w:pStyle w:val="a4"/>
              <w:widowControl w:val="0"/>
              <w:numPr>
                <w:ilvl w:val="0"/>
                <w:numId w:val="29"/>
              </w:numPr>
              <w:tabs>
                <w:tab w:val="num" w:pos="460"/>
              </w:tabs>
              <w:autoSpaceDE w:val="0"/>
              <w:autoSpaceDN w:val="0"/>
              <w:ind w:left="460" w:hanging="426"/>
              <w:jc w:val="both"/>
              <w:rPr>
                <w:rFonts w:ascii="Times New Roman" w:eastAsia="Calibri" w:hAnsi="Times New Roman" w:cs="Times New Roman"/>
                <w:color w:val="000000"/>
                <w:sz w:val="18"/>
                <w:szCs w:val="18"/>
                <w:lang w:val="kk-KZ" w:eastAsia="ru-RU"/>
              </w:rPr>
            </w:pPr>
            <w:r w:rsidRPr="00A6241E">
              <w:rPr>
                <w:rFonts w:ascii="Times New Roman" w:eastAsia="Calibri" w:hAnsi="Times New Roman" w:cs="Times New Roman"/>
                <w:color w:val="000000"/>
                <w:sz w:val="18"/>
                <w:szCs w:val="18"/>
                <w:lang w:val="kk-KZ" w:eastAsia="ru-RU"/>
              </w:rPr>
              <w:t xml:space="preserve">бұйрықтардағы қол үлгілерінің нотариалды куәландырылған үлгілерге сай келмеуі, сондай-ақ Клиент растау туралы тиісті сұраным алынған жұмыс күні ішінде бұйрықта аталған амалдарды өзінің орындау ниетін растамаса; </w:t>
            </w:r>
          </w:p>
          <w:p w:rsidR="00A6241E" w:rsidRPr="00A6241E" w:rsidRDefault="00A6241E" w:rsidP="00A6241E">
            <w:pPr>
              <w:pStyle w:val="a4"/>
              <w:widowControl w:val="0"/>
              <w:numPr>
                <w:ilvl w:val="0"/>
                <w:numId w:val="29"/>
              </w:numPr>
              <w:tabs>
                <w:tab w:val="num" w:pos="460"/>
              </w:tabs>
              <w:autoSpaceDE w:val="0"/>
              <w:autoSpaceDN w:val="0"/>
              <w:ind w:left="460" w:hanging="426"/>
              <w:jc w:val="both"/>
              <w:rPr>
                <w:rFonts w:ascii="Times New Roman" w:eastAsia="Calibri" w:hAnsi="Times New Roman" w:cs="Times New Roman"/>
                <w:color w:val="000000"/>
                <w:sz w:val="18"/>
                <w:szCs w:val="18"/>
                <w:lang w:val="kk-KZ" w:eastAsia="ru-RU"/>
              </w:rPr>
            </w:pPr>
            <w:r w:rsidRPr="00A6241E">
              <w:rPr>
                <w:rFonts w:ascii="Times New Roman" w:eastAsia="Calibri" w:hAnsi="Times New Roman" w:cs="Times New Roman"/>
                <w:color w:val="000000"/>
                <w:sz w:val="18"/>
                <w:szCs w:val="18"/>
                <w:lang w:val="kk-KZ" w:eastAsia="ru-RU"/>
              </w:rPr>
              <w:t xml:space="preserve">қарама-қарсы бұйрық операциясын жасауға бұйрықты алған күннен бастап екі күнтізбелік күн ішінде ұсынбаса; </w:t>
            </w:r>
          </w:p>
          <w:p w:rsidR="00A6241E" w:rsidRPr="00A6241E" w:rsidRDefault="00A6241E" w:rsidP="00A6241E">
            <w:pPr>
              <w:pStyle w:val="a4"/>
              <w:widowControl w:val="0"/>
              <w:numPr>
                <w:ilvl w:val="0"/>
                <w:numId w:val="29"/>
              </w:numPr>
              <w:tabs>
                <w:tab w:val="num" w:pos="460"/>
              </w:tabs>
              <w:autoSpaceDE w:val="0"/>
              <w:autoSpaceDN w:val="0"/>
              <w:ind w:left="460" w:hanging="426"/>
              <w:jc w:val="both"/>
              <w:rPr>
                <w:rFonts w:ascii="Times New Roman" w:eastAsia="Calibri" w:hAnsi="Times New Roman" w:cs="Times New Roman"/>
                <w:color w:val="000000"/>
                <w:sz w:val="18"/>
                <w:szCs w:val="18"/>
                <w:lang w:val="kk-KZ" w:eastAsia="ru-RU"/>
              </w:rPr>
            </w:pPr>
            <w:r w:rsidRPr="00A6241E">
              <w:rPr>
                <w:rFonts w:ascii="Times New Roman" w:eastAsia="Calibri" w:hAnsi="Times New Roman" w:cs="Times New Roman"/>
                <w:color w:val="000000"/>
                <w:sz w:val="18"/>
                <w:szCs w:val="18"/>
                <w:lang w:val="kk-KZ" w:eastAsia="ru-RU"/>
              </w:rPr>
              <w:t xml:space="preserve">бұйрық реквизиттері Ішкі құжаттарда бекітілген реквизиттерге немесе жеке шот/қосалқы шот реквизиттеріне сай келмесе; </w:t>
            </w:r>
          </w:p>
          <w:p w:rsidR="00A6241E" w:rsidRPr="00A6241E" w:rsidRDefault="00A6241E" w:rsidP="00A6241E">
            <w:pPr>
              <w:pStyle w:val="a4"/>
              <w:widowControl w:val="0"/>
              <w:numPr>
                <w:ilvl w:val="0"/>
                <w:numId w:val="29"/>
              </w:numPr>
              <w:tabs>
                <w:tab w:val="num" w:pos="460"/>
              </w:tabs>
              <w:autoSpaceDE w:val="0"/>
              <w:autoSpaceDN w:val="0"/>
              <w:ind w:left="460" w:hanging="426"/>
              <w:jc w:val="both"/>
              <w:rPr>
                <w:rFonts w:ascii="Times New Roman" w:eastAsia="Calibri" w:hAnsi="Times New Roman" w:cs="Times New Roman"/>
                <w:color w:val="000000"/>
                <w:sz w:val="18"/>
                <w:szCs w:val="18"/>
                <w:lang w:val="kk-KZ" w:eastAsia="ru-RU"/>
              </w:rPr>
            </w:pPr>
            <w:r w:rsidRPr="00A6241E">
              <w:rPr>
                <w:rFonts w:ascii="Times New Roman" w:eastAsia="Calibri" w:hAnsi="Times New Roman" w:cs="Times New Roman"/>
                <w:color w:val="000000"/>
                <w:sz w:val="18"/>
                <w:szCs w:val="18"/>
                <w:lang w:val="kk-KZ" w:eastAsia="ru-RU"/>
              </w:rPr>
              <w:t xml:space="preserve">Клиент шоттарында (қосалқы шоттарында) бағалы қағаздардың және/немесе ақшаның қажетті мөлшері болмаса; </w:t>
            </w:r>
          </w:p>
          <w:p w:rsidR="00A6241E" w:rsidRPr="00A6241E" w:rsidRDefault="00A6241E" w:rsidP="00A6241E">
            <w:pPr>
              <w:pStyle w:val="a4"/>
              <w:widowControl w:val="0"/>
              <w:numPr>
                <w:ilvl w:val="0"/>
                <w:numId w:val="29"/>
              </w:numPr>
              <w:tabs>
                <w:tab w:val="num" w:pos="460"/>
              </w:tabs>
              <w:autoSpaceDE w:val="0"/>
              <w:autoSpaceDN w:val="0"/>
              <w:ind w:left="460" w:hanging="426"/>
              <w:jc w:val="both"/>
              <w:rPr>
                <w:rFonts w:ascii="Times New Roman" w:eastAsia="Calibri" w:hAnsi="Times New Roman" w:cs="Times New Roman"/>
                <w:color w:val="000000"/>
                <w:sz w:val="18"/>
                <w:szCs w:val="18"/>
                <w:lang w:val="kk-KZ" w:eastAsia="ru-RU"/>
              </w:rPr>
            </w:pPr>
            <w:r w:rsidRPr="00A6241E">
              <w:rPr>
                <w:rFonts w:ascii="Times New Roman" w:eastAsia="Calibri" w:hAnsi="Times New Roman" w:cs="Times New Roman"/>
                <w:color w:val="000000"/>
                <w:sz w:val="18"/>
                <w:szCs w:val="18"/>
                <w:lang w:val="kk-KZ" w:eastAsia="ru-RU"/>
              </w:rPr>
              <w:t xml:space="preserve">мәміле мазмұны Қазақстан Республикасының заңнамасына сай келмесе; </w:t>
            </w:r>
          </w:p>
          <w:p w:rsidR="00A6241E" w:rsidRPr="00A6241E" w:rsidRDefault="00A6241E" w:rsidP="00A6241E">
            <w:pPr>
              <w:pStyle w:val="a4"/>
              <w:widowControl w:val="0"/>
              <w:numPr>
                <w:ilvl w:val="0"/>
                <w:numId w:val="29"/>
              </w:numPr>
              <w:tabs>
                <w:tab w:val="num" w:pos="460"/>
              </w:tabs>
              <w:autoSpaceDE w:val="0"/>
              <w:autoSpaceDN w:val="0"/>
              <w:ind w:left="460" w:hanging="426"/>
              <w:jc w:val="both"/>
              <w:rPr>
                <w:rFonts w:ascii="Times New Roman" w:eastAsia="Calibri" w:hAnsi="Times New Roman" w:cs="Times New Roman"/>
                <w:color w:val="000000"/>
                <w:sz w:val="18"/>
                <w:szCs w:val="18"/>
                <w:lang w:val="kk-KZ" w:eastAsia="ru-RU"/>
              </w:rPr>
            </w:pPr>
            <w:r w:rsidRPr="00A6241E">
              <w:rPr>
                <w:rFonts w:ascii="Times New Roman" w:eastAsia="Calibri" w:hAnsi="Times New Roman" w:cs="Times New Roman"/>
                <w:color w:val="000000"/>
                <w:sz w:val="18"/>
                <w:szCs w:val="18"/>
                <w:lang w:val="kk-KZ" w:eastAsia="ru-RU"/>
              </w:rPr>
              <w:t xml:space="preserve">бағалы қағаздар айналымын уақытша тоқтату немесе мүлдем тоқтату туралы тиісті мемлекеттік орган немесе сот шешімі болса; </w:t>
            </w:r>
          </w:p>
          <w:p w:rsidR="00A6241E" w:rsidRPr="00A6241E" w:rsidRDefault="00A6241E" w:rsidP="00A6241E">
            <w:pPr>
              <w:pStyle w:val="a4"/>
              <w:widowControl w:val="0"/>
              <w:numPr>
                <w:ilvl w:val="0"/>
                <w:numId w:val="29"/>
              </w:numPr>
              <w:tabs>
                <w:tab w:val="num" w:pos="460"/>
              </w:tabs>
              <w:autoSpaceDE w:val="0"/>
              <w:autoSpaceDN w:val="0"/>
              <w:ind w:left="460" w:hanging="426"/>
              <w:jc w:val="both"/>
              <w:rPr>
                <w:rFonts w:ascii="Times New Roman" w:eastAsia="Calibri" w:hAnsi="Times New Roman" w:cs="Times New Roman"/>
                <w:color w:val="000000"/>
                <w:sz w:val="18"/>
                <w:szCs w:val="18"/>
                <w:lang w:val="kk-KZ" w:eastAsia="ru-RU"/>
              </w:rPr>
            </w:pPr>
            <w:r w:rsidRPr="00A6241E">
              <w:rPr>
                <w:rFonts w:ascii="Times New Roman" w:eastAsia="Calibri" w:hAnsi="Times New Roman" w:cs="Times New Roman"/>
                <w:color w:val="000000"/>
                <w:sz w:val="18"/>
                <w:szCs w:val="18"/>
                <w:lang w:val="kk-KZ" w:eastAsia="ru-RU"/>
              </w:rPr>
              <w:t xml:space="preserve">бұйрықта көрсетілген жеке шотқа немесе қосалқы шотқа шектеу қойылса; </w:t>
            </w:r>
          </w:p>
          <w:p w:rsidR="00A6241E" w:rsidRDefault="00A6241E" w:rsidP="00A6241E">
            <w:pPr>
              <w:pStyle w:val="a4"/>
              <w:widowControl w:val="0"/>
              <w:numPr>
                <w:ilvl w:val="0"/>
                <w:numId w:val="29"/>
              </w:numPr>
              <w:tabs>
                <w:tab w:val="num" w:pos="460"/>
              </w:tabs>
              <w:autoSpaceDE w:val="0"/>
              <w:autoSpaceDN w:val="0"/>
              <w:ind w:left="460" w:hanging="426"/>
              <w:jc w:val="both"/>
              <w:rPr>
                <w:rFonts w:ascii="Times New Roman" w:eastAsia="Calibri" w:hAnsi="Times New Roman" w:cs="Times New Roman"/>
                <w:color w:val="000000"/>
                <w:sz w:val="18"/>
                <w:szCs w:val="18"/>
                <w:lang w:val="kk-KZ" w:eastAsia="ru-RU"/>
              </w:rPr>
            </w:pPr>
            <w:r w:rsidRPr="00A6241E">
              <w:rPr>
                <w:rFonts w:ascii="Times New Roman" w:eastAsia="Calibri" w:hAnsi="Times New Roman" w:cs="Times New Roman"/>
                <w:color w:val="000000"/>
                <w:sz w:val="18"/>
                <w:szCs w:val="18"/>
                <w:lang w:val="kk-KZ" w:eastAsia="ru-RU"/>
              </w:rPr>
              <w:t xml:space="preserve">бұйрықта көрсетілген бағалы қағаздар ауыртпалығы болса; </w:t>
            </w:r>
          </w:p>
          <w:p w:rsidR="00A6241E" w:rsidRPr="00A6241E" w:rsidRDefault="00A6241E" w:rsidP="00A6241E">
            <w:pPr>
              <w:pStyle w:val="a4"/>
              <w:widowControl w:val="0"/>
              <w:numPr>
                <w:ilvl w:val="0"/>
                <w:numId w:val="29"/>
              </w:numPr>
              <w:tabs>
                <w:tab w:val="num" w:pos="460"/>
              </w:tabs>
              <w:autoSpaceDE w:val="0"/>
              <w:autoSpaceDN w:val="0"/>
              <w:ind w:left="460" w:hanging="426"/>
              <w:jc w:val="both"/>
              <w:rPr>
                <w:rFonts w:ascii="Times New Roman" w:eastAsia="Calibri" w:hAnsi="Times New Roman" w:cs="Times New Roman"/>
                <w:color w:val="000000"/>
                <w:sz w:val="18"/>
                <w:szCs w:val="18"/>
                <w:lang w:val="kk-KZ" w:eastAsia="ru-RU"/>
              </w:rPr>
            </w:pPr>
            <w:r w:rsidRPr="00A6241E">
              <w:rPr>
                <w:rFonts w:ascii="Times New Roman" w:eastAsia="Calibri" w:hAnsi="Times New Roman" w:cs="Times New Roman"/>
                <w:color w:val="000000"/>
                <w:sz w:val="18"/>
                <w:szCs w:val="18"/>
                <w:lang w:val="kk-KZ" w:eastAsia="ru-RU"/>
              </w:rPr>
              <w:t>Қазақстан Республикасы заңнамасы мен Брокердің Ішкі құжаттарында қарастырылған өзге жағдайларда.</w:t>
            </w:r>
          </w:p>
        </w:tc>
        <w:tc>
          <w:tcPr>
            <w:tcW w:w="850" w:type="dxa"/>
          </w:tcPr>
          <w:p w:rsidR="00A6241E" w:rsidRPr="00B2566F" w:rsidRDefault="00A6241E" w:rsidP="00A6241E">
            <w:pPr>
              <w:jc w:val="center"/>
              <w:rPr>
                <w:rFonts w:ascii="Times New Roman" w:hAnsi="Times New Roman" w:cs="Times New Roman"/>
                <w:sz w:val="18"/>
                <w:szCs w:val="18"/>
                <w:lang w:val="kk-KZ"/>
              </w:rPr>
            </w:pPr>
          </w:p>
        </w:tc>
        <w:tc>
          <w:tcPr>
            <w:tcW w:w="4395" w:type="dxa"/>
            <w:gridSpan w:val="2"/>
          </w:tcPr>
          <w:p w:rsidR="00A6241E" w:rsidRPr="00A6241E" w:rsidRDefault="00A6241E" w:rsidP="00A6241E">
            <w:pPr>
              <w:jc w:val="both"/>
              <w:rPr>
                <w:rFonts w:ascii="Times New Roman" w:hAnsi="Times New Roman" w:cs="Times New Roman"/>
                <w:sz w:val="18"/>
                <w:szCs w:val="18"/>
                <w:lang w:val="kk-KZ"/>
              </w:rPr>
            </w:pPr>
            <w:r w:rsidRPr="00A6241E">
              <w:rPr>
                <w:rFonts w:ascii="Times New Roman" w:hAnsi="Times New Roman" w:cs="Times New Roman"/>
                <w:sz w:val="18"/>
                <w:szCs w:val="18"/>
                <w:lang w:val="kk-KZ"/>
              </w:rPr>
              <w:t>Брокер готовит и отправляет Клиенту письменный отказ с указанием причин неисполнения приказа в следующих случаях:</w:t>
            </w:r>
          </w:p>
          <w:p w:rsidR="00A6241E" w:rsidRPr="00A6241E" w:rsidRDefault="00A6241E" w:rsidP="00A6241E">
            <w:pPr>
              <w:pStyle w:val="a4"/>
              <w:numPr>
                <w:ilvl w:val="0"/>
                <w:numId w:val="31"/>
              </w:numPr>
              <w:ind w:left="460" w:hanging="460"/>
              <w:jc w:val="both"/>
              <w:rPr>
                <w:rFonts w:ascii="Times New Roman" w:hAnsi="Times New Roman" w:cs="Times New Roman"/>
                <w:sz w:val="18"/>
                <w:szCs w:val="18"/>
                <w:lang w:val="kk-KZ"/>
              </w:rPr>
            </w:pPr>
            <w:r w:rsidRPr="00A6241E">
              <w:rPr>
                <w:rFonts w:ascii="Times New Roman" w:hAnsi="Times New Roman" w:cs="Times New Roman"/>
                <w:sz w:val="18"/>
                <w:szCs w:val="18"/>
                <w:lang w:val="kk-KZ"/>
              </w:rPr>
              <w:t>несоответствия образцов подписей на приказах образцам, засвидетельствованным нотариально, а также в случае неподтверждения Клиентом своего намерения совершить действия, указанные в приказе, в течение рабочего дня, в котором им был получен соответствующий запрос о подтверждении;</w:t>
            </w:r>
          </w:p>
          <w:p w:rsidR="00A6241E" w:rsidRPr="00A6241E" w:rsidRDefault="00A6241E" w:rsidP="00A6241E">
            <w:pPr>
              <w:pStyle w:val="a4"/>
              <w:numPr>
                <w:ilvl w:val="0"/>
                <w:numId w:val="31"/>
              </w:numPr>
              <w:ind w:left="460" w:hanging="460"/>
              <w:jc w:val="both"/>
              <w:rPr>
                <w:rFonts w:ascii="Times New Roman" w:hAnsi="Times New Roman" w:cs="Times New Roman"/>
                <w:sz w:val="18"/>
                <w:szCs w:val="18"/>
                <w:lang w:val="kk-KZ"/>
              </w:rPr>
            </w:pPr>
            <w:r w:rsidRPr="00A6241E">
              <w:rPr>
                <w:rFonts w:ascii="Times New Roman" w:hAnsi="Times New Roman" w:cs="Times New Roman"/>
                <w:sz w:val="18"/>
                <w:szCs w:val="18"/>
                <w:lang w:val="kk-KZ"/>
              </w:rPr>
              <w:t>непредставления в течение двух календарных дней с даты получения приказа на совершение операции встречного приказа;</w:t>
            </w:r>
          </w:p>
          <w:p w:rsidR="00A6241E" w:rsidRPr="00A6241E" w:rsidRDefault="00A6241E" w:rsidP="00A6241E">
            <w:pPr>
              <w:pStyle w:val="a4"/>
              <w:numPr>
                <w:ilvl w:val="0"/>
                <w:numId w:val="31"/>
              </w:numPr>
              <w:ind w:left="460" w:hanging="460"/>
              <w:jc w:val="both"/>
              <w:rPr>
                <w:rFonts w:ascii="Times New Roman" w:hAnsi="Times New Roman" w:cs="Times New Roman"/>
                <w:sz w:val="18"/>
                <w:szCs w:val="18"/>
                <w:lang w:val="kk-KZ"/>
              </w:rPr>
            </w:pPr>
            <w:r w:rsidRPr="00A6241E">
              <w:rPr>
                <w:rFonts w:ascii="Times New Roman" w:hAnsi="Times New Roman" w:cs="Times New Roman"/>
                <w:sz w:val="18"/>
                <w:szCs w:val="18"/>
                <w:lang w:val="kk-KZ"/>
              </w:rPr>
              <w:t>несоответствия реквизитов приказов реквизитам, установленным Внутренними документами, или реквизитам лицевого счета/субсчета;</w:t>
            </w:r>
          </w:p>
          <w:p w:rsidR="00A6241E" w:rsidRPr="00A6241E" w:rsidRDefault="00A6241E" w:rsidP="00A6241E">
            <w:pPr>
              <w:pStyle w:val="a4"/>
              <w:numPr>
                <w:ilvl w:val="0"/>
                <w:numId w:val="31"/>
              </w:numPr>
              <w:ind w:left="460" w:hanging="460"/>
              <w:jc w:val="both"/>
              <w:rPr>
                <w:rFonts w:ascii="Times New Roman" w:hAnsi="Times New Roman" w:cs="Times New Roman"/>
                <w:sz w:val="18"/>
                <w:szCs w:val="18"/>
                <w:lang w:val="kk-KZ"/>
              </w:rPr>
            </w:pPr>
            <w:r w:rsidRPr="00A6241E">
              <w:rPr>
                <w:rFonts w:ascii="Times New Roman" w:hAnsi="Times New Roman" w:cs="Times New Roman"/>
                <w:sz w:val="18"/>
                <w:szCs w:val="18"/>
                <w:lang w:val="kk-KZ"/>
              </w:rPr>
              <w:t>отсутствия необходимого количества ценных бумаг и/или денег на счетах (субсчетах) Клиента;</w:t>
            </w:r>
          </w:p>
          <w:p w:rsidR="00A6241E" w:rsidRPr="00A6241E" w:rsidRDefault="00A6241E" w:rsidP="00A6241E">
            <w:pPr>
              <w:pStyle w:val="a4"/>
              <w:numPr>
                <w:ilvl w:val="0"/>
                <w:numId w:val="31"/>
              </w:numPr>
              <w:ind w:left="460" w:hanging="460"/>
              <w:jc w:val="both"/>
              <w:rPr>
                <w:rFonts w:ascii="Times New Roman" w:hAnsi="Times New Roman" w:cs="Times New Roman"/>
                <w:sz w:val="18"/>
                <w:szCs w:val="18"/>
                <w:lang w:val="kk-KZ"/>
              </w:rPr>
            </w:pPr>
            <w:r w:rsidRPr="00A6241E">
              <w:rPr>
                <w:rFonts w:ascii="Times New Roman" w:hAnsi="Times New Roman" w:cs="Times New Roman"/>
                <w:sz w:val="18"/>
                <w:szCs w:val="18"/>
                <w:lang w:val="kk-KZ"/>
              </w:rPr>
              <w:t>несоответствия содержания сделки законодательству Республики Казахстан;</w:t>
            </w:r>
          </w:p>
          <w:p w:rsidR="00A6241E" w:rsidRPr="00A6241E" w:rsidRDefault="00A6241E" w:rsidP="00A6241E">
            <w:pPr>
              <w:pStyle w:val="a4"/>
              <w:numPr>
                <w:ilvl w:val="0"/>
                <w:numId w:val="31"/>
              </w:numPr>
              <w:ind w:left="460" w:hanging="460"/>
              <w:jc w:val="both"/>
              <w:rPr>
                <w:rFonts w:ascii="Times New Roman" w:hAnsi="Times New Roman" w:cs="Times New Roman"/>
                <w:sz w:val="18"/>
                <w:szCs w:val="18"/>
                <w:lang w:val="kk-KZ"/>
              </w:rPr>
            </w:pPr>
            <w:r w:rsidRPr="00A6241E">
              <w:rPr>
                <w:rFonts w:ascii="Times New Roman" w:hAnsi="Times New Roman" w:cs="Times New Roman"/>
                <w:sz w:val="18"/>
                <w:szCs w:val="18"/>
                <w:lang w:val="kk-KZ"/>
              </w:rPr>
              <w:t>наличия решения соответствующих государственных органов либо суда о приостановлении или прекращении обращения ценных бумаг;</w:t>
            </w:r>
          </w:p>
          <w:p w:rsidR="00A6241E" w:rsidRPr="00A6241E" w:rsidRDefault="00A6241E" w:rsidP="00A6241E">
            <w:pPr>
              <w:pStyle w:val="a4"/>
              <w:numPr>
                <w:ilvl w:val="0"/>
                <w:numId w:val="31"/>
              </w:numPr>
              <w:ind w:left="460" w:hanging="460"/>
              <w:jc w:val="both"/>
              <w:rPr>
                <w:rFonts w:ascii="Times New Roman" w:hAnsi="Times New Roman" w:cs="Times New Roman"/>
                <w:sz w:val="18"/>
                <w:szCs w:val="18"/>
                <w:lang w:val="kk-KZ"/>
              </w:rPr>
            </w:pPr>
            <w:r w:rsidRPr="00A6241E">
              <w:rPr>
                <w:rFonts w:ascii="Times New Roman" w:hAnsi="Times New Roman" w:cs="Times New Roman"/>
                <w:sz w:val="18"/>
                <w:szCs w:val="18"/>
                <w:lang w:val="kk-KZ"/>
              </w:rPr>
              <w:t>лицевой счет или субсчет, указанные в приказе, заблокированы;</w:t>
            </w:r>
          </w:p>
          <w:p w:rsidR="00A6241E" w:rsidRDefault="00A6241E" w:rsidP="00A6241E">
            <w:pPr>
              <w:pStyle w:val="a4"/>
              <w:numPr>
                <w:ilvl w:val="0"/>
                <w:numId w:val="31"/>
              </w:numPr>
              <w:ind w:left="460" w:hanging="460"/>
              <w:jc w:val="both"/>
              <w:rPr>
                <w:rFonts w:ascii="Times New Roman" w:hAnsi="Times New Roman" w:cs="Times New Roman"/>
                <w:sz w:val="18"/>
                <w:szCs w:val="18"/>
                <w:lang w:val="kk-KZ"/>
              </w:rPr>
            </w:pPr>
            <w:r w:rsidRPr="00A6241E">
              <w:rPr>
                <w:rFonts w:ascii="Times New Roman" w:hAnsi="Times New Roman" w:cs="Times New Roman"/>
                <w:sz w:val="18"/>
                <w:szCs w:val="18"/>
                <w:lang w:val="kk-KZ"/>
              </w:rPr>
              <w:t>обременения ценных бумаг, указанных в приказе;</w:t>
            </w:r>
          </w:p>
          <w:p w:rsidR="00A6241E" w:rsidRPr="00A6241E" w:rsidRDefault="00A6241E" w:rsidP="00A6241E">
            <w:pPr>
              <w:pStyle w:val="a4"/>
              <w:numPr>
                <w:ilvl w:val="0"/>
                <w:numId w:val="31"/>
              </w:numPr>
              <w:ind w:left="460" w:hanging="460"/>
              <w:jc w:val="both"/>
              <w:rPr>
                <w:rFonts w:ascii="Times New Roman" w:hAnsi="Times New Roman" w:cs="Times New Roman"/>
                <w:sz w:val="18"/>
                <w:szCs w:val="18"/>
                <w:lang w:val="kk-KZ"/>
              </w:rPr>
            </w:pPr>
            <w:r w:rsidRPr="00A6241E">
              <w:rPr>
                <w:rFonts w:ascii="Times New Roman" w:hAnsi="Times New Roman" w:cs="Times New Roman"/>
                <w:sz w:val="18"/>
                <w:szCs w:val="18"/>
                <w:lang w:val="kk-KZ"/>
              </w:rPr>
              <w:t>иных случаях, предусмотренных законодательством Республики Казахстан и Внутренними документами Брокера.</w:t>
            </w:r>
          </w:p>
        </w:tc>
      </w:tr>
      <w:tr w:rsidR="0066732F" w:rsidRPr="00540446" w:rsidTr="00D4425C">
        <w:tc>
          <w:tcPr>
            <w:tcW w:w="4395" w:type="dxa"/>
            <w:gridSpan w:val="2"/>
          </w:tcPr>
          <w:p w:rsidR="0066732F" w:rsidRPr="00540446" w:rsidRDefault="0066732F" w:rsidP="000D6DB3">
            <w:pPr>
              <w:widowControl w:val="0"/>
              <w:autoSpaceDE w:val="0"/>
              <w:autoSpaceDN w:val="0"/>
              <w:jc w:val="both"/>
              <w:rPr>
                <w:rFonts w:ascii="Times New Roman" w:eastAsia="Calibri" w:hAnsi="Times New Roman" w:cs="Times New Roman"/>
                <w:sz w:val="18"/>
                <w:szCs w:val="18"/>
                <w:lang w:val="x-none" w:eastAsia="ru-RU"/>
              </w:rPr>
            </w:pPr>
            <w:r w:rsidRPr="00540446">
              <w:rPr>
                <w:rFonts w:ascii="Times New Roman" w:eastAsia="Calibri" w:hAnsi="Times New Roman" w:cs="Times New Roman"/>
                <w:sz w:val="18"/>
                <w:szCs w:val="18"/>
                <w:lang w:val="kk-KZ" w:eastAsia="ru-RU"/>
              </w:rPr>
              <w:t xml:space="preserve">Клиентке Ғаламтор желісінде </w:t>
            </w:r>
            <w:hyperlink r:id="rId9" w:history="1">
              <w:r w:rsidRPr="00540446">
                <w:rPr>
                  <w:rFonts w:ascii="Times New Roman" w:eastAsia="Calibri" w:hAnsi="Times New Roman" w:cs="Times New Roman"/>
                  <w:color w:val="0000FF"/>
                  <w:sz w:val="18"/>
                  <w:szCs w:val="18"/>
                  <w:u w:val="single"/>
                  <w:lang w:eastAsia="ru-RU"/>
                </w:rPr>
                <w:t>http://pam.kz</w:t>
              </w:r>
            </w:hyperlink>
            <w:r w:rsidRPr="00540446">
              <w:rPr>
                <w:rFonts w:ascii="Times New Roman" w:eastAsia="Calibri" w:hAnsi="Times New Roman" w:cs="Times New Roman"/>
                <w:sz w:val="18"/>
                <w:szCs w:val="18"/>
                <w:lang w:val="kk-KZ" w:eastAsia="ru-RU"/>
              </w:rPr>
              <w:t xml:space="preserve"> мекенжайы бойынша өз веб-сайтына орналастыру арқылы заңнама талаптарын орындауда келесі ақпаратты хабарлау: </w:t>
            </w:r>
          </w:p>
          <w:p w:rsidR="0066732F" w:rsidRPr="00540446" w:rsidRDefault="0066732F" w:rsidP="000D6DB3">
            <w:pPr>
              <w:widowControl w:val="0"/>
              <w:numPr>
                <w:ilvl w:val="0"/>
                <w:numId w:val="17"/>
              </w:numPr>
              <w:tabs>
                <w:tab w:val="num" w:pos="567"/>
              </w:tabs>
              <w:autoSpaceDE w:val="0"/>
              <w:autoSpaceDN w:val="0"/>
              <w:ind w:left="318" w:hanging="284"/>
              <w:jc w:val="both"/>
              <w:rPr>
                <w:rFonts w:ascii="Times New Roman" w:eastAsia="Calibri" w:hAnsi="Times New Roman" w:cs="Times New Roman"/>
                <w:sz w:val="18"/>
                <w:szCs w:val="18"/>
                <w:lang w:val="x-none" w:eastAsia="ru-RU"/>
              </w:rPr>
            </w:pPr>
            <w:r w:rsidRPr="00540446">
              <w:rPr>
                <w:rFonts w:ascii="Times New Roman" w:eastAsia="Calibri" w:hAnsi="Times New Roman" w:cs="Times New Roman"/>
                <w:sz w:val="18"/>
                <w:szCs w:val="18"/>
                <w:lang w:val="kk-KZ" w:eastAsia="ru-RU"/>
              </w:rPr>
              <w:t xml:space="preserve">оның қаржылық күйінің төмендеуі, пруденциялық нормативтерді сақтамау деректері мен себептері туралы; </w:t>
            </w:r>
          </w:p>
          <w:p w:rsidR="0066732F" w:rsidRPr="00540446" w:rsidRDefault="0066732F" w:rsidP="000D6DB3">
            <w:pPr>
              <w:widowControl w:val="0"/>
              <w:numPr>
                <w:ilvl w:val="0"/>
                <w:numId w:val="17"/>
              </w:numPr>
              <w:tabs>
                <w:tab w:val="left" w:pos="-1276"/>
                <w:tab w:val="left" w:pos="567"/>
              </w:tabs>
              <w:autoSpaceDE w:val="0"/>
              <w:autoSpaceDN w:val="0"/>
              <w:ind w:left="318" w:hanging="284"/>
              <w:jc w:val="both"/>
              <w:rPr>
                <w:rFonts w:ascii="Times New Roman" w:eastAsia="Calibri" w:hAnsi="Times New Roman" w:cs="Times New Roman"/>
                <w:sz w:val="18"/>
                <w:szCs w:val="18"/>
                <w:lang w:val="x-none" w:eastAsia="ru-RU"/>
              </w:rPr>
            </w:pPr>
            <w:r w:rsidRPr="00540446">
              <w:rPr>
                <w:rFonts w:ascii="Times New Roman" w:eastAsia="Calibri" w:hAnsi="Times New Roman" w:cs="Times New Roman"/>
                <w:sz w:val="18"/>
                <w:szCs w:val="18"/>
                <w:lang w:val="kk-KZ" w:eastAsia="ru-RU"/>
              </w:rPr>
              <w:t xml:space="preserve">соңғы он екі реттік күнтізбелік ай ішінде Брокерге өкілетті орган қолданған әкімшілік жазаларды қоспағанда, шектеулі ықпал ету шаралары мен санкциялар туралы. Әкімшілік жаза түріндегі санкциялар бойынша әкімшілік жаза тартқызу туралы қаулыны орындау </w:t>
            </w:r>
            <w:r w:rsidRPr="00540446">
              <w:rPr>
                <w:rFonts w:ascii="Times New Roman" w:eastAsia="Calibri" w:hAnsi="Times New Roman" w:cs="Times New Roman"/>
                <w:sz w:val="18"/>
                <w:szCs w:val="18"/>
                <w:lang w:val="kk-KZ" w:eastAsia="ru-RU"/>
              </w:rPr>
              <w:lastRenderedPageBreak/>
              <w:t xml:space="preserve">аяқталған күннен бастап соңғы он екі реттік күнтізбелік айда Брокерге немесе оның лауазымды тұлғаларына әкімшілік жаза тартқызу туралы мәліметтер ұсынылады. </w:t>
            </w:r>
          </w:p>
          <w:p w:rsidR="0066732F" w:rsidRPr="00540446" w:rsidRDefault="0066732F" w:rsidP="000D6DB3">
            <w:pPr>
              <w:widowControl w:val="0"/>
              <w:numPr>
                <w:ilvl w:val="0"/>
                <w:numId w:val="17"/>
              </w:numPr>
              <w:tabs>
                <w:tab w:val="left" w:pos="-1276"/>
                <w:tab w:val="left" w:pos="567"/>
              </w:tabs>
              <w:autoSpaceDE w:val="0"/>
              <w:autoSpaceDN w:val="0"/>
              <w:ind w:left="318" w:hanging="284"/>
              <w:jc w:val="both"/>
              <w:rPr>
                <w:rFonts w:ascii="Times New Roman" w:eastAsia="Calibri" w:hAnsi="Times New Roman" w:cs="Times New Roman"/>
                <w:sz w:val="18"/>
                <w:szCs w:val="18"/>
                <w:lang w:val="x-none" w:eastAsia="ru-RU"/>
              </w:rPr>
            </w:pPr>
            <w:r w:rsidRPr="00540446">
              <w:rPr>
                <w:rFonts w:ascii="Times New Roman" w:eastAsia="Calibri" w:hAnsi="Times New Roman" w:cs="Times New Roman"/>
                <w:sz w:val="18"/>
                <w:szCs w:val="18"/>
                <w:lang w:val="kk-KZ" w:eastAsia="ru-RU"/>
              </w:rPr>
              <w:t xml:space="preserve">Брокердің лауазымды тұлғаларына салынған әкімшілік айыппұлдар туралы; </w:t>
            </w:r>
          </w:p>
          <w:p w:rsidR="0066732F" w:rsidRPr="00540446" w:rsidRDefault="0066732F" w:rsidP="000D6DB3">
            <w:pPr>
              <w:widowControl w:val="0"/>
              <w:numPr>
                <w:ilvl w:val="0"/>
                <w:numId w:val="17"/>
              </w:numPr>
              <w:tabs>
                <w:tab w:val="left" w:pos="-1276"/>
                <w:tab w:val="left" w:pos="567"/>
              </w:tabs>
              <w:autoSpaceDE w:val="0"/>
              <w:autoSpaceDN w:val="0"/>
              <w:ind w:left="318" w:hanging="284"/>
              <w:jc w:val="both"/>
              <w:rPr>
                <w:rFonts w:ascii="Times New Roman" w:eastAsia="Calibri" w:hAnsi="Times New Roman" w:cs="Times New Roman"/>
                <w:sz w:val="18"/>
                <w:szCs w:val="18"/>
                <w:lang w:val="x-none" w:eastAsia="ru-RU"/>
              </w:rPr>
            </w:pPr>
            <w:r w:rsidRPr="00540446">
              <w:rPr>
                <w:rFonts w:ascii="Times New Roman" w:eastAsia="Calibri" w:hAnsi="Times New Roman" w:cs="Times New Roman"/>
                <w:sz w:val="18"/>
                <w:szCs w:val="18"/>
                <w:lang w:val="kk-KZ" w:eastAsia="ru-RU"/>
              </w:rPr>
              <w:t xml:space="preserve">өзін-өзі реттейтін ұйым қолданатын ықпал ету шаралары мен Брокерге қатысты қор биржасы салған айыппұлдар туралы; </w:t>
            </w:r>
          </w:p>
          <w:p w:rsidR="000D6DB3" w:rsidRPr="000D6DB3" w:rsidRDefault="0066732F" w:rsidP="000D6DB3">
            <w:pPr>
              <w:widowControl w:val="0"/>
              <w:numPr>
                <w:ilvl w:val="0"/>
                <w:numId w:val="17"/>
              </w:numPr>
              <w:tabs>
                <w:tab w:val="left" w:pos="-1276"/>
                <w:tab w:val="left" w:pos="567"/>
              </w:tabs>
              <w:autoSpaceDE w:val="0"/>
              <w:autoSpaceDN w:val="0"/>
              <w:ind w:left="318" w:hanging="284"/>
              <w:jc w:val="both"/>
              <w:rPr>
                <w:rFonts w:ascii="Times New Roman" w:eastAsia="Calibri" w:hAnsi="Times New Roman" w:cs="Times New Roman"/>
                <w:sz w:val="18"/>
                <w:szCs w:val="18"/>
                <w:lang w:val="x-none" w:eastAsia="ru-RU"/>
              </w:rPr>
            </w:pPr>
            <w:r w:rsidRPr="00540446">
              <w:rPr>
                <w:rFonts w:ascii="Times New Roman" w:eastAsia="Calibri" w:hAnsi="Times New Roman" w:cs="Times New Roman"/>
                <w:sz w:val="18"/>
                <w:szCs w:val="18"/>
                <w:lang w:val="kk-KZ" w:eastAsia="ru-RU"/>
              </w:rPr>
              <w:t xml:space="preserve">брокерлік шартқа сәйкес бекітілуі тиіс (бекітілген) қаржы құралдарымен мәмілелер қатынасында Қазақстан Республикасының заңнамасы белгілеген шектеулер мен ерекше жағдайлар туралы; </w:t>
            </w:r>
          </w:p>
          <w:p w:rsidR="0066732F" w:rsidRPr="000D6DB3" w:rsidRDefault="0066732F" w:rsidP="000D6DB3">
            <w:pPr>
              <w:widowControl w:val="0"/>
              <w:numPr>
                <w:ilvl w:val="0"/>
                <w:numId w:val="17"/>
              </w:numPr>
              <w:tabs>
                <w:tab w:val="left" w:pos="-1276"/>
                <w:tab w:val="left" w:pos="567"/>
              </w:tabs>
              <w:autoSpaceDE w:val="0"/>
              <w:autoSpaceDN w:val="0"/>
              <w:ind w:left="318" w:hanging="284"/>
              <w:jc w:val="both"/>
              <w:rPr>
                <w:rFonts w:ascii="Times New Roman" w:eastAsia="Calibri" w:hAnsi="Times New Roman" w:cs="Times New Roman"/>
                <w:sz w:val="18"/>
                <w:szCs w:val="18"/>
                <w:lang w:val="x-none" w:eastAsia="ru-RU"/>
              </w:rPr>
            </w:pPr>
            <w:r w:rsidRPr="000D6DB3">
              <w:rPr>
                <w:rFonts w:ascii="Times New Roman" w:eastAsia="Calibri" w:hAnsi="Times New Roman" w:cs="Times New Roman"/>
                <w:sz w:val="18"/>
                <w:szCs w:val="18"/>
                <w:lang w:val="kk-KZ" w:eastAsia="ru-RU"/>
              </w:rPr>
              <w:t xml:space="preserve">Брокердің Қазақстан Республикасы бағалы қағаздар рыногында Брокерлік және дилерлік қызмет ережелерінің 4-6 тармағымен бекітілген критерийлерге сай келмеуі туралы, егер бұрын ол мұндай критерийлерге сай келген болса және Ережелердің 37-1 және 37-2 тармақшаларына сай мәмілелер жасасқан болса.  </w:t>
            </w:r>
          </w:p>
        </w:tc>
        <w:tc>
          <w:tcPr>
            <w:tcW w:w="850" w:type="dxa"/>
          </w:tcPr>
          <w:p w:rsidR="0066732F" w:rsidRPr="00540446" w:rsidRDefault="00FE02F4" w:rsidP="00DD55C4">
            <w:pPr>
              <w:jc w:val="both"/>
              <w:rPr>
                <w:rFonts w:ascii="Times New Roman" w:hAnsi="Times New Roman" w:cs="Times New Roman"/>
                <w:sz w:val="18"/>
                <w:szCs w:val="18"/>
                <w:lang w:val="kk-KZ"/>
              </w:rPr>
            </w:pPr>
            <w:r w:rsidRPr="00FE02F4">
              <w:rPr>
                <w:rFonts w:ascii="Times New Roman" w:hAnsi="Times New Roman" w:cs="Times New Roman"/>
                <w:sz w:val="18"/>
                <w:szCs w:val="18"/>
                <w:lang w:val="kk-KZ"/>
              </w:rPr>
              <w:lastRenderedPageBreak/>
              <w:t>5.3.10.</w:t>
            </w:r>
            <w:r w:rsidRPr="00FE02F4">
              <w:rPr>
                <w:rFonts w:ascii="Times New Roman" w:hAnsi="Times New Roman" w:cs="Times New Roman"/>
                <w:sz w:val="18"/>
                <w:szCs w:val="18"/>
                <w:lang w:val="kk-KZ"/>
              </w:rPr>
              <w:tab/>
            </w:r>
          </w:p>
        </w:tc>
        <w:tc>
          <w:tcPr>
            <w:tcW w:w="4395" w:type="dxa"/>
            <w:gridSpan w:val="2"/>
          </w:tcPr>
          <w:p w:rsidR="00FE02F4" w:rsidRPr="00FE02F4" w:rsidRDefault="00FE02F4" w:rsidP="00FE02F4">
            <w:pPr>
              <w:jc w:val="both"/>
              <w:rPr>
                <w:rFonts w:ascii="Times New Roman" w:hAnsi="Times New Roman" w:cs="Times New Roman"/>
                <w:sz w:val="18"/>
                <w:szCs w:val="18"/>
                <w:lang w:val="kk-KZ"/>
              </w:rPr>
            </w:pPr>
            <w:r w:rsidRPr="00FE02F4">
              <w:rPr>
                <w:rFonts w:ascii="Times New Roman" w:hAnsi="Times New Roman" w:cs="Times New Roman"/>
                <w:sz w:val="18"/>
                <w:szCs w:val="18"/>
                <w:lang w:val="kk-KZ"/>
              </w:rPr>
              <w:t>уведомлять Клиента во исполнение требований законодательства, путем размещения  на своем веб-сайте в сети Интернет по адресу: http://pam.kz следующей информации:</w:t>
            </w:r>
          </w:p>
          <w:p w:rsidR="00FE02F4" w:rsidRPr="000D6DB3" w:rsidRDefault="00FE02F4" w:rsidP="000D6DB3">
            <w:pPr>
              <w:pStyle w:val="a4"/>
              <w:numPr>
                <w:ilvl w:val="0"/>
                <w:numId w:val="35"/>
              </w:numPr>
              <w:ind w:left="318" w:hanging="283"/>
              <w:jc w:val="both"/>
              <w:rPr>
                <w:rFonts w:ascii="Times New Roman" w:hAnsi="Times New Roman" w:cs="Times New Roman"/>
                <w:sz w:val="18"/>
                <w:szCs w:val="18"/>
                <w:lang w:val="kk-KZ"/>
              </w:rPr>
            </w:pPr>
            <w:r w:rsidRPr="000D6DB3">
              <w:rPr>
                <w:rFonts w:ascii="Times New Roman" w:hAnsi="Times New Roman" w:cs="Times New Roman"/>
                <w:sz w:val="18"/>
                <w:szCs w:val="18"/>
                <w:lang w:val="kk-KZ"/>
              </w:rPr>
              <w:t>о фактах и причинах ухудшения его финансового состояния, несоблюдении пруденциальных нормативов;</w:t>
            </w:r>
          </w:p>
          <w:p w:rsidR="00FE02F4" w:rsidRPr="000D6DB3" w:rsidRDefault="00FE02F4" w:rsidP="000D6DB3">
            <w:pPr>
              <w:pStyle w:val="a4"/>
              <w:numPr>
                <w:ilvl w:val="0"/>
                <w:numId w:val="35"/>
              </w:numPr>
              <w:ind w:left="318" w:hanging="283"/>
              <w:jc w:val="both"/>
              <w:rPr>
                <w:rFonts w:ascii="Times New Roman" w:hAnsi="Times New Roman" w:cs="Times New Roman"/>
                <w:sz w:val="18"/>
                <w:szCs w:val="18"/>
                <w:lang w:val="kk-KZ"/>
              </w:rPr>
            </w:pPr>
            <w:r w:rsidRPr="000D6DB3">
              <w:rPr>
                <w:rFonts w:ascii="Times New Roman" w:hAnsi="Times New Roman" w:cs="Times New Roman"/>
                <w:sz w:val="18"/>
                <w:szCs w:val="18"/>
                <w:lang w:val="kk-KZ"/>
              </w:rPr>
              <w:t xml:space="preserve">об ограниченных мерах воздействия и санкциях, за исключением административных взысканий, примененных уполномоченным органом к Брокеру в течение последних двенадцати последовательных календарных месяцев. По санкциям в виде административного взыскания </w:t>
            </w:r>
            <w:r w:rsidRPr="000D6DB3">
              <w:rPr>
                <w:rFonts w:ascii="Times New Roman" w:hAnsi="Times New Roman" w:cs="Times New Roman"/>
                <w:sz w:val="18"/>
                <w:szCs w:val="18"/>
                <w:lang w:val="kk-KZ"/>
              </w:rPr>
              <w:lastRenderedPageBreak/>
              <w:t>предоставляются сведения о наложении административного взыскания на Брокера или его должностных лиц за последние двенадцать последовательных календарных месяцев со дня окончания исполнения постановления о наложении административного взыскания;</w:t>
            </w:r>
          </w:p>
          <w:p w:rsidR="00FE02F4" w:rsidRPr="000D6DB3" w:rsidRDefault="00FE02F4" w:rsidP="000D6DB3">
            <w:pPr>
              <w:pStyle w:val="a4"/>
              <w:numPr>
                <w:ilvl w:val="0"/>
                <w:numId w:val="35"/>
              </w:numPr>
              <w:ind w:left="318" w:hanging="283"/>
              <w:jc w:val="both"/>
              <w:rPr>
                <w:rFonts w:ascii="Times New Roman" w:hAnsi="Times New Roman" w:cs="Times New Roman"/>
                <w:sz w:val="18"/>
                <w:szCs w:val="18"/>
                <w:lang w:val="kk-KZ"/>
              </w:rPr>
            </w:pPr>
            <w:r w:rsidRPr="000D6DB3">
              <w:rPr>
                <w:rFonts w:ascii="Times New Roman" w:hAnsi="Times New Roman" w:cs="Times New Roman"/>
                <w:sz w:val="18"/>
                <w:szCs w:val="18"/>
                <w:lang w:val="kk-KZ"/>
              </w:rPr>
              <w:t>об административных штрафах, наложенных на должностных лиц Брокера;</w:t>
            </w:r>
          </w:p>
          <w:p w:rsidR="00FE02F4" w:rsidRPr="000D6DB3" w:rsidRDefault="00FE02F4" w:rsidP="000D6DB3">
            <w:pPr>
              <w:pStyle w:val="a4"/>
              <w:numPr>
                <w:ilvl w:val="0"/>
                <w:numId w:val="35"/>
              </w:numPr>
              <w:ind w:left="318" w:hanging="283"/>
              <w:jc w:val="both"/>
              <w:rPr>
                <w:rFonts w:ascii="Times New Roman" w:hAnsi="Times New Roman" w:cs="Times New Roman"/>
                <w:sz w:val="18"/>
                <w:szCs w:val="18"/>
                <w:lang w:val="kk-KZ"/>
              </w:rPr>
            </w:pPr>
            <w:r w:rsidRPr="000D6DB3">
              <w:rPr>
                <w:rFonts w:ascii="Times New Roman" w:hAnsi="Times New Roman" w:cs="Times New Roman"/>
                <w:sz w:val="18"/>
                <w:szCs w:val="18"/>
                <w:lang w:val="kk-KZ"/>
              </w:rPr>
              <w:t>о мерах воздействия, примененных саморегулируемой организацией, и штрафах, наложенных фондовой биржей в отношении Брокера;</w:t>
            </w:r>
          </w:p>
          <w:p w:rsidR="000D6DB3" w:rsidRDefault="00FE02F4" w:rsidP="000D6DB3">
            <w:pPr>
              <w:pStyle w:val="a4"/>
              <w:numPr>
                <w:ilvl w:val="0"/>
                <w:numId w:val="35"/>
              </w:numPr>
              <w:ind w:left="318" w:hanging="283"/>
              <w:jc w:val="both"/>
              <w:rPr>
                <w:rFonts w:ascii="Times New Roman" w:hAnsi="Times New Roman" w:cs="Times New Roman"/>
                <w:sz w:val="18"/>
                <w:szCs w:val="18"/>
                <w:lang w:val="kk-KZ"/>
              </w:rPr>
            </w:pPr>
            <w:r w:rsidRPr="000D6DB3">
              <w:rPr>
                <w:rFonts w:ascii="Times New Roman" w:hAnsi="Times New Roman" w:cs="Times New Roman"/>
                <w:sz w:val="18"/>
                <w:szCs w:val="18"/>
                <w:lang w:val="kk-KZ"/>
              </w:rPr>
              <w:t>об ограничениях и особых условиях, установленных законодательством Республики Казахстан в отношении сделок с финансовыми инструментами, которые предполагаются к заключению (заключенных) в соответствии с брокерским договором;</w:t>
            </w:r>
          </w:p>
          <w:p w:rsidR="0066732F" w:rsidRPr="000D6DB3" w:rsidRDefault="00FE02F4" w:rsidP="000D6DB3">
            <w:pPr>
              <w:pStyle w:val="a4"/>
              <w:numPr>
                <w:ilvl w:val="0"/>
                <w:numId w:val="35"/>
              </w:numPr>
              <w:ind w:left="318" w:hanging="283"/>
              <w:jc w:val="both"/>
              <w:rPr>
                <w:rFonts w:ascii="Times New Roman" w:hAnsi="Times New Roman" w:cs="Times New Roman"/>
                <w:sz w:val="18"/>
                <w:szCs w:val="18"/>
                <w:lang w:val="kk-KZ"/>
              </w:rPr>
            </w:pPr>
            <w:r w:rsidRPr="000D6DB3">
              <w:rPr>
                <w:rFonts w:ascii="Times New Roman" w:hAnsi="Times New Roman" w:cs="Times New Roman"/>
                <w:sz w:val="18"/>
                <w:szCs w:val="18"/>
                <w:lang w:val="kk-KZ"/>
              </w:rPr>
              <w:t>о несоответствии Брокера критериям, установленным пунктом 4-6 Правил брокерской и дилерской деятельности на рынке ценных бумаг Республики Казахстан, если ранее он соответствовал таким критериям и заключал сделки в соответствии с пунктами 37-1 и 37-2 Правил.</w:t>
            </w:r>
          </w:p>
        </w:tc>
      </w:tr>
      <w:tr w:rsidR="0066732F" w:rsidRPr="00540446" w:rsidTr="00D4425C">
        <w:tc>
          <w:tcPr>
            <w:tcW w:w="4395" w:type="dxa"/>
            <w:gridSpan w:val="2"/>
          </w:tcPr>
          <w:p w:rsidR="0066732F" w:rsidRPr="00540446" w:rsidRDefault="0066732F" w:rsidP="00FE02F4">
            <w:pPr>
              <w:widowControl w:val="0"/>
              <w:tabs>
                <w:tab w:val="num" w:pos="1004"/>
              </w:tabs>
              <w:autoSpaceDE w:val="0"/>
              <w:autoSpaceDN w:val="0"/>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lastRenderedPageBreak/>
              <w:t xml:space="preserve">осы мәміле жасалған сәтте Биржаның сауда жүйесіне тіркелген осы типті БҚ-мен мәміле жасасуға қарама-қарсы сұранымдар (ұсыныстар) бағасынан төмен баға бойынша БҚ-мен мәміле жасаспау; </w:t>
            </w:r>
          </w:p>
        </w:tc>
        <w:tc>
          <w:tcPr>
            <w:tcW w:w="850" w:type="dxa"/>
          </w:tcPr>
          <w:p w:rsidR="0066732F" w:rsidRPr="00540446" w:rsidRDefault="00FE02F4" w:rsidP="00FE02F4">
            <w:pPr>
              <w:jc w:val="center"/>
              <w:rPr>
                <w:rFonts w:ascii="Times New Roman" w:hAnsi="Times New Roman" w:cs="Times New Roman"/>
                <w:sz w:val="18"/>
                <w:szCs w:val="18"/>
                <w:lang w:val="kk-KZ"/>
              </w:rPr>
            </w:pPr>
            <w:r w:rsidRPr="00FE02F4">
              <w:rPr>
                <w:rFonts w:ascii="Times New Roman" w:hAnsi="Times New Roman" w:cs="Times New Roman"/>
                <w:sz w:val="18"/>
                <w:szCs w:val="18"/>
                <w:lang w:val="kk-KZ"/>
              </w:rPr>
              <w:t>5.3.11.</w:t>
            </w:r>
          </w:p>
        </w:tc>
        <w:tc>
          <w:tcPr>
            <w:tcW w:w="4395" w:type="dxa"/>
            <w:gridSpan w:val="2"/>
          </w:tcPr>
          <w:p w:rsidR="0066732F" w:rsidRPr="00540446" w:rsidRDefault="00FE02F4" w:rsidP="00DD55C4">
            <w:pPr>
              <w:jc w:val="both"/>
              <w:rPr>
                <w:rFonts w:ascii="Times New Roman" w:hAnsi="Times New Roman" w:cs="Times New Roman"/>
                <w:sz w:val="18"/>
                <w:szCs w:val="18"/>
                <w:lang w:val="kk-KZ"/>
              </w:rPr>
            </w:pPr>
            <w:r w:rsidRPr="00FE02F4">
              <w:rPr>
                <w:rFonts w:ascii="Times New Roman" w:hAnsi="Times New Roman" w:cs="Times New Roman"/>
                <w:sz w:val="18"/>
                <w:szCs w:val="18"/>
                <w:lang w:val="kk-KZ"/>
              </w:rPr>
              <w:t>не заключать сделки с ЦБ по цене худшей, чем наилучшая цена встречных заявок (предложений) на заключение сделок с ЦБ данного типа, зарегистрированных в торговой системе Биржи на момент заключения данной сделки;</w:t>
            </w:r>
          </w:p>
        </w:tc>
      </w:tr>
      <w:tr w:rsidR="0066732F" w:rsidRPr="00540446" w:rsidTr="00D4425C">
        <w:tc>
          <w:tcPr>
            <w:tcW w:w="4395" w:type="dxa"/>
            <w:gridSpan w:val="2"/>
          </w:tcPr>
          <w:p w:rsidR="0066732F" w:rsidRPr="00540446" w:rsidRDefault="0066732F" w:rsidP="00FE02F4">
            <w:pPr>
              <w:widowControl w:val="0"/>
              <w:tabs>
                <w:tab w:val="num" w:pos="1004"/>
              </w:tabs>
              <w:autoSpaceDE w:val="0"/>
              <w:autoSpaceDN w:val="0"/>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 xml:space="preserve">Клиентке БҚ-мен мәмілелер қатынасында заңнаманың өзгерістері туралы хабарлау; </w:t>
            </w:r>
          </w:p>
        </w:tc>
        <w:tc>
          <w:tcPr>
            <w:tcW w:w="850" w:type="dxa"/>
          </w:tcPr>
          <w:p w:rsidR="0066732F" w:rsidRPr="00540446" w:rsidRDefault="00FE02F4" w:rsidP="00FE02F4">
            <w:pPr>
              <w:jc w:val="center"/>
              <w:rPr>
                <w:rFonts w:ascii="Times New Roman" w:hAnsi="Times New Roman" w:cs="Times New Roman"/>
                <w:sz w:val="18"/>
                <w:szCs w:val="18"/>
                <w:lang w:val="kk-KZ"/>
              </w:rPr>
            </w:pPr>
            <w:r w:rsidRPr="00FE02F4">
              <w:rPr>
                <w:rFonts w:ascii="Times New Roman" w:hAnsi="Times New Roman" w:cs="Times New Roman"/>
                <w:sz w:val="18"/>
                <w:szCs w:val="18"/>
                <w:lang w:val="kk-KZ"/>
              </w:rPr>
              <w:t>5.3.12.</w:t>
            </w:r>
          </w:p>
        </w:tc>
        <w:tc>
          <w:tcPr>
            <w:tcW w:w="4395" w:type="dxa"/>
            <w:gridSpan w:val="2"/>
          </w:tcPr>
          <w:p w:rsidR="0066732F" w:rsidRPr="00540446" w:rsidRDefault="00FE02F4" w:rsidP="00DD55C4">
            <w:pPr>
              <w:jc w:val="both"/>
              <w:rPr>
                <w:rFonts w:ascii="Times New Roman" w:hAnsi="Times New Roman" w:cs="Times New Roman"/>
                <w:sz w:val="18"/>
                <w:szCs w:val="18"/>
                <w:lang w:val="kk-KZ"/>
              </w:rPr>
            </w:pPr>
            <w:r w:rsidRPr="00FE02F4">
              <w:rPr>
                <w:rFonts w:ascii="Times New Roman" w:hAnsi="Times New Roman" w:cs="Times New Roman"/>
                <w:sz w:val="18"/>
                <w:szCs w:val="18"/>
                <w:lang w:val="kk-KZ"/>
              </w:rPr>
              <w:t>уведомлять Клиента об изменениях законодательства в отношении сделок с ЦБ;</w:t>
            </w:r>
          </w:p>
        </w:tc>
      </w:tr>
      <w:tr w:rsidR="0066732F" w:rsidRPr="00540446" w:rsidTr="00D4425C">
        <w:tc>
          <w:tcPr>
            <w:tcW w:w="4395" w:type="dxa"/>
            <w:gridSpan w:val="2"/>
          </w:tcPr>
          <w:p w:rsidR="0066732F" w:rsidRPr="00540446" w:rsidRDefault="0066732F" w:rsidP="00FE02F4">
            <w:pPr>
              <w:widowControl w:val="0"/>
              <w:tabs>
                <w:tab w:val="left" w:pos="284"/>
                <w:tab w:val="num" w:pos="1004"/>
              </w:tabs>
              <w:autoSpaceDE w:val="0"/>
              <w:autoSpaceDN w:val="0"/>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 xml:space="preserve">мүдделер қақтығысының пайда болу мүмкіндіктері мен деректері туралы Клиентке хабарлау. Мүдделер қақтығысы пайда болған жағдайда, өз мүдделерінен жоғары Клиент мүдделерінің басымдығын негізге ала отырып, БҚ-мен мәміле жасасу. </w:t>
            </w:r>
          </w:p>
        </w:tc>
        <w:tc>
          <w:tcPr>
            <w:tcW w:w="850" w:type="dxa"/>
          </w:tcPr>
          <w:p w:rsidR="0066732F" w:rsidRPr="00540446" w:rsidRDefault="00FE02F4" w:rsidP="00FE02F4">
            <w:pPr>
              <w:jc w:val="center"/>
              <w:rPr>
                <w:rFonts w:ascii="Times New Roman" w:hAnsi="Times New Roman" w:cs="Times New Roman"/>
                <w:sz w:val="18"/>
                <w:szCs w:val="18"/>
                <w:lang w:val="kk-KZ"/>
              </w:rPr>
            </w:pPr>
            <w:r w:rsidRPr="00FE02F4">
              <w:rPr>
                <w:rFonts w:ascii="Times New Roman" w:hAnsi="Times New Roman" w:cs="Times New Roman"/>
                <w:sz w:val="18"/>
                <w:szCs w:val="18"/>
                <w:lang w:val="kk-KZ"/>
              </w:rPr>
              <w:t>5.3.13.</w:t>
            </w:r>
            <w:r w:rsidRPr="00FE02F4">
              <w:rPr>
                <w:rFonts w:ascii="Times New Roman" w:hAnsi="Times New Roman" w:cs="Times New Roman"/>
                <w:sz w:val="18"/>
                <w:szCs w:val="18"/>
                <w:lang w:val="kk-KZ"/>
              </w:rPr>
              <w:tab/>
            </w:r>
          </w:p>
        </w:tc>
        <w:tc>
          <w:tcPr>
            <w:tcW w:w="4395" w:type="dxa"/>
            <w:gridSpan w:val="2"/>
          </w:tcPr>
          <w:p w:rsidR="0066732F" w:rsidRPr="00540446" w:rsidRDefault="00FE02F4" w:rsidP="00DD55C4">
            <w:pPr>
              <w:jc w:val="both"/>
              <w:rPr>
                <w:rFonts w:ascii="Times New Roman" w:hAnsi="Times New Roman" w:cs="Times New Roman"/>
                <w:sz w:val="18"/>
                <w:szCs w:val="18"/>
                <w:lang w:val="kk-KZ"/>
              </w:rPr>
            </w:pPr>
            <w:r w:rsidRPr="00FE02F4">
              <w:rPr>
                <w:rFonts w:ascii="Times New Roman" w:hAnsi="Times New Roman" w:cs="Times New Roman"/>
                <w:sz w:val="18"/>
                <w:szCs w:val="18"/>
                <w:lang w:val="kk-KZ"/>
              </w:rPr>
              <w:t>уведомлять Клиента о возможности и фактах возникновения конфликта интересов. В случае возникновения конфликта интересов совершать сделку с ЦБ исходя из приоритета интересов Клиента над своими интересами;</w:t>
            </w:r>
          </w:p>
        </w:tc>
      </w:tr>
      <w:tr w:rsidR="00F014D5" w:rsidRPr="00540446" w:rsidTr="00D4425C">
        <w:tc>
          <w:tcPr>
            <w:tcW w:w="4395" w:type="dxa"/>
            <w:gridSpan w:val="2"/>
          </w:tcPr>
          <w:p w:rsidR="00F014D5" w:rsidRPr="00540446" w:rsidRDefault="0066732F" w:rsidP="00FE02F4">
            <w:pPr>
              <w:widowControl w:val="0"/>
              <w:tabs>
                <w:tab w:val="left" w:pos="284"/>
                <w:tab w:val="num" w:pos="1004"/>
              </w:tabs>
              <w:autoSpaceDE w:val="0"/>
              <w:autoSpaceDN w:val="0"/>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 xml:space="preserve">заңнама тарапынан шектеулер мен ерекше жағдайлар белгіленген БҚ-мен мәмілелер туралы Өкілетті органды ақпараттандыру; </w:t>
            </w:r>
          </w:p>
        </w:tc>
        <w:tc>
          <w:tcPr>
            <w:tcW w:w="850" w:type="dxa"/>
          </w:tcPr>
          <w:p w:rsidR="00F014D5" w:rsidRPr="00540446" w:rsidRDefault="00FE02F4" w:rsidP="00FE02F4">
            <w:pPr>
              <w:jc w:val="center"/>
              <w:rPr>
                <w:rFonts w:ascii="Times New Roman" w:hAnsi="Times New Roman" w:cs="Times New Roman"/>
                <w:sz w:val="18"/>
                <w:szCs w:val="18"/>
                <w:lang w:val="kk-KZ"/>
              </w:rPr>
            </w:pPr>
            <w:r w:rsidRPr="00FE02F4">
              <w:rPr>
                <w:rFonts w:ascii="Times New Roman" w:hAnsi="Times New Roman" w:cs="Times New Roman"/>
                <w:sz w:val="18"/>
                <w:szCs w:val="18"/>
                <w:lang w:val="kk-KZ"/>
              </w:rPr>
              <w:t>5.3.14.</w:t>
            </w:r>
          </w:p>
        </w:tc>
        <w:tc>
          <w:tcPr>
            <w:tcW w:w="4395" w:type="dxa"/>
            <w:gridSpan w:val="2"/>
          </w:tcPr>
          <w:p w:rsidR="00F014D5" w:rsidRPr="00540446" w:rsidRDefault="00FE02F4" w:rsidP="00DD55C4">
            <w:pPr>
              <w:jc w:val="both"/>
              <w:rPr>
                <w:rFonts w:ascii="Times New Roman" w:hAnsi="Times New Roman" w:cs="Times New Roman"/>
                <w:sz w:val="18"/>
                <w:szCs w:val="18"/>
                <w:lang w:val="kk-KZ"/>
              </w:rPr>
            </w:pPr>
            <w:r w:rsidRPr="00FE02F4">
              <w:rPr>
                <w:rFonts w:ascii="Times New Roman" w:hAnsi="Times New Roman" w:cs="Times New Roman"/>
                <w:sz w:val="18"/>
                <w:szCs w:val="18"/>
                <w:lang w:val="kk-KZ"/>
              </w:rPr>
              <w:t>информировать Уполномоченный орган о сделках с ЦБ, в отношении которых законодательством установлены ограничения и особые условия;</w:t>
            </w:r>
          </w:p>
        </w:tc>
      </w:tr>
      <w:tr w:rsidR="0066732F" w:rsidRPr="00540446" w:rsidTr="00D4425C">
        <w:tc>
          <w:tcPr>
            <w:tcW w:w="4395" w:type="dxa"/>
            <w:gridSpan w:val="2"/>
          </w:tcPr>
          <w:p w:rsidR="0066732F" w:rsidRPr="00540446" w:rsidRDefault="0066732F" w:rsidP="00FE02F4">
            <w:pPr>
              <w:widowControl w:val="0"/>
              <w:tabs>
                <w:tab w:val="left" w:pos="284"/>
                <w:tab w:val="num" w:pos="1004"/>
              </w:tabs>
              <w:autoSpaceDE w:val="0"/>
              <w:autoSpaceDN w:val="0"/>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 xml:space="preserve">заңнамада белгіленген жағдайларды, сондай-ақ Клиент мұндай ақпаратты ашу құқығын ұсынған жағдайды қоспағанда, Клиенттің жеке шоты туралы ақпарат құпиялылығын сақтау. </w:t>
            </w:r>
          </w:p>
        </w:tc>
        <w:tc>
          <w:tcPr>
            <w:tcW w:w="850" w:type="dxa"/>
          </w:tcPr>
          <w:p w:rsidR="0066732F" w:rsidRPr="00540446" w:rsidRDefault="00FE02F4" w:rsidP="00FE02F4">
            <w:pPr>
              <w:jc w:val="center"/>
              <w:rPr>
                <w:rFonts w:ascii="Times New Roman" w:hAnsi="Times New Roman" w:cs="Times New Roman"/>
                <w:sz w:val="18"/>
                <w:szCs w:val="18"/>
                <w:lang w:val="kk-KZ"/>
              </w:rPr>
            </w:pPr>
            <w:r w:rsidRPr="00FE02F4">
              <w:rPr>
                <w:rFonts w:ascii="Times New Roman" w:hAnsi="Times New Roman" w:cs="Times New Roman"/>
                <w:sz w:val="18"/>
                <w:szCs w:val="18"/>
                <w:lang w:val="kk-KZ"/>
              </w:rPr>
              <w:t>5.3.15.</w:t>
            </w:r>
          </w:p>
        </w:tc>
        <w:tc>
          <w:tcPr>
            <w:tcW w:w="4395" w:type="dxa"/>
            <w:gridSpan w:val="2"/>
          </w:tcPr>
          <w:p w:rsidR="0066732F" w:rsidRPr="00540446" w:rsidRDefault="00FE02F4" w:rsidP="00DD55C4">
            <w:pPr>
              <w:jc w:val="both"/>
              <w:rPr>
                <w:rFonts w:ascii="Times New Roman" w:hAnsi="Times New Roman" w:cs="Times New Roman"/>
                <w:sz w:val="18"/>
                <w:szCs w:val="18"/>
                <w:lang w:val="kk-KZ"/>
              </w:rPr>
            </w:pPr>
            <w:r w:rsidRPr="00FE02F4">
              <w:rPr>
                <w:rFonts w:ascii="Times New Roman" w:hAnsi="Times New Roman" w:cs="Times New Roman"/>
                <w:sz w:val="18"/>
                <w:szCs w:val="18"/>
                <w:lang w:val="kk-KZ"/>
              </w:rPr>
              <w:t>сохранять конфиденциальность информации о лицевом счете Клиента, за исключением случаев, установленных законодательством, а также когда Клиент предоставил право раскрытия такой информации.</w:t>
            </w:r>
          </w:p>
        </w:tc>
      </w:tr>
      <w:tr w:rsidR="00FE02F4" w:rsidRPr="00540446" w:rsidTr="00D4425C">
        <w:tc>
          <w:tcPr>
            <w:tcW w:w="4395" w:type="dxa"/>
            <w:gridSpan w:val="2"/>
          </w:tcPr>
          <w:p w:rsidR="00FE02F4" w:rsidRPr="00FE02F4" w:rsidRDefault="00FE02F4" w:rsidP="00FE02F4">
            <w:pPr>
              <w:widowControl w:val="0"/>
              <w:tabs>
                <w:tab w:val="left" w:pos="567"/>
                <w:tab w:val="left" w:pos="993"/>
                <w:tab w:val="left" w:pos="1260"/>
                <w:tab w:val="left" w:pos="1440"/>
              </w:tabs>
              <w:autoSpaceDE w:val="0"/>
              <w:autoSpaceDN w:val="0"/>
              <w:jc w:val="center"/>
              <w:rPr>
                <w:rFonts w:ascii="Times New Roman" w:eastAsia="Calibri" w:hAnsi="Times New Roman" w:cs="Times New Roman"/>
                <w:b/>
                <w:color w:val="000000"/>
                <w:sz w:val="18"/>
                <w:szCs w:val="18"/>
                <w:lang w:eastAsia="ru-RU"/>
              </w:rPr>
            </w:pPr>
            <w:r w:rsidRPr="00FE02F4">
              <w:rPr>
                <w:rFonts w:ascii="Times New Roman" w:eastAsia="Calibri" w:hAnsi="Times New Roman" w:cs="Times New Roman"/>
                <w:b/>
                <w:bCs/>
                <w:color w:val="000000"/>
                <w:sz w:val="18"/>
                <w:szCs w:val="18"/>
                <w:lang w:val="x-none" w:eastAsia="ru-RU"/>
              </w:rPr>
              <w:t xml:space="preserve">Брокер </w:t>
            </w:r>
            <w:r w:rsidRPr="00FE02F4">
              <w:rPr>
                <w:rFonts w:ascii="Times New Roman" w:eastAsia="Calibri" w:hAnsi="Times New Roman" w:cs="Times New Roman"/>
                <w:b/>
                <w:bCs/>
                <w:color w:val="000000"/>
                <w:sz w:val="18"/>
                <w:szCs w:val="18"/>
                <w:lang w:val="kk-KZ" w:eastAsia="ru-RU"/>
              </w:rPr>
              <w:t>құқығы</w:t>
            </w:r>
            <w:r w:rsidRPr="00FE02F4">
              <w:rPr>
                <w:rFonts w:ascii="Times New Roman" w:eastAsia="Calibri" w:hAnsi="Times New Roman" w:cs="Times New Roman"/>
                <w:b/>
                <w:bCs/>
                <w:color w:val="000000"/>
                <w:sz w:val="18"/>
                <w:szCs w:val="18"/>
                <w:lang w:val="x-none" w:eastAsia="ru-RU"/>
              </w:rPr>
              <w:t>:</w:t>
            </w:r>
          </w:p>
        </w:tc>
        <w:tc>
          <w:tcPr>
            <w:tcW w:w="850" w:type="dxa"/>
          </w:tcPr>
          <w:p w:rsidR="00FE02F4" w:rsidRPr="00FE02F4" w:rsidRDefault="00FE02F4" w:rsidP="00FE02F4">
            <w:pPr>
              <w:jc w:val="center"/>
              <w:rPr>
                <w:rFonts w:ascii="Times New Roman" w:hAnsi="Times New Roman" w:cs="Times New Roman"/>
                <w:b/>
                <w:sz w:val="18"/>
                <w:szCs w:val="18"/>
                <w:lang w:val="kk-KZ"/>
              </w:rPr>
            </w:pPr>
            <w:r w:rsidRPr="00FE02F4">
              <w:rPr>
                <w:rFonts w:ascii="Times New Roman" w:hAnsi="Times New Roman" w:cs="Times New Roman"/>
                <w:b/>
                <w:sz w:val="18"/>
                <w:szCs w:val="18"/>
                <w:lang w:val="kk-KZ"/>
              </w:rPr>
              <w:t>5.4.</w:t>
            </w:r>
          </w:p>
        </w:tc>
        <w:tc>
          <w:tcPr>
            <w:tcW w:w="4395" w:type="dxa"/>
            <w:gridSpan w:val="2"/>
          </w:tcPr>
          <w:p w:rsidR="00FE02F4" w:rsidRPr="00FE02F4" w:rsidRDefault="00FE02F4" w:rsidP="00FE02F4">
            <w:pPr>
              <w:jc w:val="center"/>
              <w:rPr>
                <w:rFonts w:ascii="Times New Roman" w:hAnsi="Times New Roman" w:cs="Times New Roman"/>
                <w:b/>
                <w:sz w:val="18"/>
                <w:szCs w:val="18"/>
                <w:lang w:val="kk-KZ"/>
              </w:rPr>
            </w:pPr>
            <w:r>
              <w:rPr>
                <w:rFonts w:ascii="Times New Roman" w:hAnsi="Times New Roman" w:cs="Times New Roman"/>
                <w:b/>
                <w:sz w:val="18"/>
                <w:szCs w:val="18"/>
                <w:lang w:val="kk-KZ"/>
              </w:rPr>
              <w:t>Брокер имеет право:</w:t>
            </w:r>
          </w:p>
        </w:tc>
      </w:tr>
      <w:tr w:rsidR="0066732F" w:rsidRPr="00540446" w:rsidTr="00D4425C">
        <w:tc>
          <w:tcPr>
            <w:tcW w:w="4395" w:type="dxa"/>
            <w:gridSpan w:val="2"/>
          </w:tcPr>
          <w:p w:rsidR="0066732F" w:rsidRPr="00540446" w:rsidRDefault="0066732F" w:rsidP="00FE02F4">
            <w:pPr>
              <w:widowControl w:val="0"/>
              <w:tabs>
                <w:tab w:val="left" w:pos="284"/>
                <w:tab w:val="num" w:pos="720"/>
              </w:tabs>
              <w:autoSpaceDE w:val="0"/>
              <w:autoSpaceDN w:val="0"/>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 xml:space="preserve">4.4 т. сәйкес клиенттік тапсырыстар/бұйрықтар түпнұсқаларын ұсынбаған жағдайда тиісті құжаттар түскенге дейін Клиент операцияларын тоқтату; </w:t>
            </w:r>
          </w:p>
        </w:tc>
        <w:tc>
          <w:tcPr>
            <w:tcW w:w="850" w:type="dxa"/>
          </w:tcPr>
          <w:p w:rsidR="0066732F" w:rsidRPr="00540446" w:rsidRDefault="00FE02F4" w:rsidP="00DD55C4">
            <w:pPr>
              <w:jc w:val="both"/>
              <w:rPr>
                <w:rFonts w:ascii="Times New Roman" w:hAnsi="Times New Roman" w:cs="Times New Roman"/>
                <w:sz w:val="18"/>
                <w:szCs w:val="18"/>
                <w:lang w:val="kk-KZ"/>
              </w:rPr>
            </w:pPr>
            <w:r w:rsidRPr="00FE02F4">
              <w:rPr>
                <w:rFonts w:ascii="Times New Roman" w:hAnsi="Times New Roman" w:cs="Times New Roman"/>
                <w:sz w:val="18"/>
                <w:szCs w:val="18"/>
                <w:lang w:val="kk-KZ"/>
              </w:rPr>
              <w:t>5.4.1.</w:t>
            </w:r>
          </w:p>
        </w:tc>
        <w:tc>
          <w:tcPr>
            <w:tcW w:w="4395" w:type="dxa"/>
            <w:gridSpan w:val="2"/>
          </w:tcPr>
          <w:p w:rsidR="0066732F" w:rsidRPr="00540446" w:rsidRDefault="00FE02F4" w:rsidP="00FE02F4">
            <w:pPr>
              <w:jc w:val="both"/>
              <w:rPr>
                <w:rFonts w:ascii="Times New Roman" w:hAnsi="Times New Roman" w:cs="Times New Roman"/>
                <w:sz w:val="18"/>
                <w:szCs w:val="18"/>
                <w:lang w:val="kk-KZ"/>
              </w:rPr>
            </w:pPr>
            <w:r w:rsidRPr="00FE02F4">
              <w:rPr>
                <w:rFonts w:ascii="Times New Roman" w:hAnsi="Times New Roman" w:cs="Times New Roman"/>
                <w:sz w:val="18"/>
                <w:szCs w:val="18"/>
                <w:lang w:val="kk-KZ"/>
              </w:rPr>
              <w:t>в случае непредставления оригиналов клиентских заказов/приказов согласно п.4.4. приостановить операции Клиента до поступле</w:t>
            </w:r>
            <w:r>
              <w:rPr>
                <w:rFonts w:ascii="Times New Roman" w:hAnsi="Times New Roman" w:cs="Times New Roman"/>
                <w:sz w:val="18"/>
                <w:szCs w:val="18"/>
                <w:lang w:val="kk-KZ"/>
              </w:rPr>
              <w:t>ния соответствующих документов;</w:t>
            </w:r>
          </w:p>
        </w:tc>
      </w:tr>
      <w:tr w:rsidR="0066732F" w:rsidRPr="00540446" w:rsidTr="00D4425C">
        <w:tc>
          <w:tcPr>
            <w:tcW w:w="4395" w:type="dxa"/>
            <w:gridSpan w:val="2"/>
          </w:tcPr>
          <w:p w:rsidR="0066732F" w:rsidRPr="00540446" w:rsidRDefault="0066732F" w:rsidP="00FE02F4">
            <w:pPr>
              <w:widowControl w:val="0"/>
              <w:tabs>
                <w:tab w:val="num" w:pos="720"/>
              </w:tabs>
              <w:autoSpaceDE w:val="0"/>
              <w:autoSpaceDN w:val="0"/>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 xml:space="preserve">Клиент 5.1.2 т. көрсетілген мерзімде осы Шартты орындаумен байланысты Брокер сыйақысы мен шығындарын төлемеген жағдайда, төленбеген соманы Клиенттің жеке шотынан Брокерде акцептісіз тәртіпте шығысқа шығару;  </w:t>
            </w:r>
          </w:p>
        </w:tc>
        <w:tc>
          <w:tcPr>
            <w:tcW w:w="850" w:type="dxa"/>
          </w:tcPr>
          <w:p w:rsidR="0066732F" w:rsidRPr="00540446" w:rsidRDefault="00FE02F4" w:rsidP="00DD55C4">
            <w:pPr>
              <w:jc w:val="both"/>
              <w:rPr>
                <w:rFonts w:ascii="Times New Roman" w:hAnsi="Times New Roman" w:cs="Times New Roman"/>
                <w:sz w:val="18"/>
                <w:szCs w:val="18"/>
                <w:lang w:val="kk-KZ"/>
              </w:rPr>
            </w:pPr>
            <w:r w:rsidRPr="00FE02F4">
              <w:rPr>
                <w:rFonts w:ascii="Times New Roman" w:hAnsi="Times New Roman" w:cs="Times New Roman"/>
                <w:sz w:val="18"/>
                <w:szCs w:val="18"/>
                <w:lang w:val="kk-KZ"/>
              </w:rPr>
              <w:t>5.4.2.</w:t>
            </w:r>
          </w:p>
        </w:tc>
        <w:tc>
          <w:tcPr>
            <w:tcW w:w="4395" w:type="dxa"/>
            <w:gridSpan w:val="2"/>
          </w:tcPr>
          <w:p w:rsidR="0066732F" w:rsidRPr="00540446" w:rsidRDefault="00FE02F4" w:rsidP="00DD55C4">
            <w:pPr>
              <w:jc w:val="both"/>
              <w:rPr>
                <w:rFonts w:ascii="Times New Roman" w:hAnsi="Times New Roman" w:cs="Times New Roman"/>
                <w:sz w:val="18"/>
                <w:szCs w:val="18"/>
                <w:lang w:val="kk-KZ"/>
              </w:rPr>
            </w:pPr>
            <w:r w:rsidRPr="00FE02F4">
              <w:rPr>
                <w:rFonts w:ascii="Times New Roman" w:hAnsi="Times New Roman" w:cs="Times New Roman"/>
                <w:sz w:val="18"/>
                <w:szCs w:val="18"/>
                <w:lang w:val="kk-KZ"/>
              </w:rPr>
              <w:t>в случае неоплаты Клиентом в срок, указанный в п.5.1.2, вознаграждения Брокера и расходов, связанных с выполнением настоящего Договора, списать неоплаченную сумму в безакцептном порядке с ли</w:t>
            </w:r>
            <w:r>
              <w:rPr>
                <w:rFonts w:ascii="Times New Roman" w:hAnsi="Times New Roman" w:cs="Times New Roman"/>
                <w:sz w:val="18"/>
                <w:szCs w:val="18"/>
                <w:lang w:val="kk-KZ"/>
              </w:rPr>
              <w:t>цевого счета Клиента у Брокера;</w:t>
            </w:r>
          </w:p>
        </w:tc>
      </w:tr>
      <w:tr w:rsidR="0066732F" w:rsidRPr="00540446" w:rsidTr="00D4425C">
        <w:tc>
          <w:tcPr>
            <w:tcW w:w="4395" w:type="dxa"/>
            <w:gridSpan w:val="2"/>
          </w:tcPr>
          <w:p w:rsidR="0066732F" w:rsidRPr="00540446" w:rsidRDefault="0066732F" w:rsidP="00FE02F4">
            <w:pPr>
              <w:widowControl w:val="0"/>
              <w:tabs>
                <w:tab w:val="num" w:pos="720"/>
              </w:tabs>
              <w:autoSpaceDE w:val="0"/>
              <w:autoSpaceDN w:val="0"/>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 xml:space="preserve">клиенттік тапсырыс/бұйрық қабылдаудан бас тарту, егер ол оған ұсынылатын үлгіге сай келмесе немесе 5.1.4 тармаққа қарама-қайшы келсе; </w:t>
            </w:r>
          </w:p>
        </w:tc>
        <w:tc>
          <w:tcPr>
            <w:tcW w:w="850" w:type="dxa"/>
          </w:tcPr>
          <w:p w:rsidR="0066732F" w:rsidRPr="00540446" w:rsidRDefault="00FE02F4" w:rsidP="00DD55C4">
            <w:pPr>
              <w:jc w:val="both"/>
              <w:rPr>
                <w:rFonts w:ascii="Times New Roman" w:hAnsi="Times New Roman" w:cs="Times New Roman"/>
                <w:sz w:val="18"/>
                <w:szCs w:val="18"/>
                <w:lang w:val="kk-KZ"/>
              </w:rPr>
            </w:pPr>
            <w:r w:rsidRPr="00FE02F4">
              <w:rPr>
                <w:rFonts w:ascii="Times New Roman" w:hAnsi="Times New Roman" w:cs="Times New Roman"/>
                <w:sz w:val="18"/>
                <w:szCs w:val="18"/>
                <w:lang w:val="kk-KZ"/>
              </w:rPr>
              <w:t>5.4.3.</w:t>
            </w:r>
          </w:p>
        </w:tc>
        <w:tc>
          <w:tcPr>
            <w:tcW w:w="4395" w:type="dxa"/>
            <w:gridSpan w:val="2"/>
          </w:tcPr>
          <w:p w:rsidR="0066732F" w:rsidRPr="00540446" w:rsidRDefault="00FE02F4" w:rsidP="00DD55C4">
            <w:pPr>
              <w:jc w:val="both"/>
              <w:rPr>
                <w:rFonts w:ascii="Times New Roman" w:hAnsi="Times New Roman" w:cs="Times New Roman"/>
                <w:sz w:val="18"/>
                <w:szCs w:val="18"/>
                <w:lang w:val="kk-KZ"/>
              </w:rPr>
            </w:pPr>
            <w:r w:rsidRPr="00FE02F4">
              <w:rPr>
                <w:rFonts w:ascii="Times New Roman" w:hAnsi="Times New Roman" w:cs="Times New Roman"/>
                <w:sz w:val="18"/>
                <w:szCs w:val="18"/>
                <w:lang w:val="kk-KZ"/>
              </w:rPr>
              <w:t>отказать в приеме клиентского заказа/приказа, если он не соответствует предъявляемой к нему форме</w:t>
            </w:r>
            <w:r>
              <w:rPr>
                <w:rFonts w:ascii="Times New Roman" w:hAnsi="Times New Roman" w:cs="Times New Roman"/>
                <w:sz w:val="18"/>
                <w:szCs w:val="18"/>
                <w:lang w:val="kk-KZ"/>
              </w:rPr>
              <w:t xml:space="preserve"> или противоречит пункту 5.1.4;</w:t>
            </w:r>
          </w:p>
        </w:tc>
      </w:tr>
      <w:tr w:rsidR="0066732F" w:rsidRPr="00540446" w:rsidTr="00D4425C">
        <w:tc>
          <w:tcPr>
            <w:tcW w:w="4395" w:type="dxa"/>
            <w:gridSpan w:val="2"/>
          </w:tcPr>
          <w:p w:rsidR="0066732F" w:rsidRPr="00540446" w:rsidRDefault="0066732F" w:rsidP="00FE02F4">
            <w:pPr>
              <w:widowControl w:val="0"/>
              <w:tabs>
                <w:tab w:val="num" w:pos="720"/>
              </w:tabs>
              <w:autoSpaceDE w:val="0"/>
              <w:autoSpaceDN w:val="0"/>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бағалы қағаздармен мәмілелер жасауды заңнамаға сәйкес басқа дилер-брокерге қайта тапсыру;</w:t>
            </w:r>
          </w:p>
        </w:tc>
        <w:tc>
          <w:tcPr>
            <w:tcW w:w="850" w:type="dxa"/>
          </w:tcPr>
          <w:p w:rsidR="0066732F" w:rsidRPr="00540446" w:rsidRDefault="00FE02F4" w:rsidP="00FE02F4">
            <w:pPr>
              <w:rPr>
                <w:rFonts w:ascii="Times New Roman" w:hAnsi="Times New Roman" w:cs="Times New Roman"/>
                <w:sz w:val="18"/>
                <w:szCs w:val="18"/>
                <w:lang w:val="kk-KZ"/>
              </w:rPr>
            </w:pPr>
            <w:r>
              <w:rPr>
                <w:rFonts w:ascii="Times New Roman" w:hAnsi="Times New Roman" w:cs="Times New Roman"/>
                <w:sz w:val="18"/>
                <w:szCs w:val="18"/>
                <w:lang w:val="kk-KZ"/>
              </w:rPr>
              <w:t>5.4.4.</w:t>
            </w:r>
          </w:p>
        </w:tc>
        <w:tc>
          <w:tcPr>
            <w:tcW w:w="4395" w:type="dxa"/>
            <w:gridSpan w:val="2"/>
          </w:tcPr>
          <w:p w:rsidR="0066732F" w:rsidRPr="00540446" w:rsidRDefault="00FE02F4" w:rsidP="00FE02F4">
            <w:pPr>
              <w:jc w:val="both"/>
              <w:rPr>
                <w:rFonts w:ascii="Times New Roman" w:hAnsi="Times New Roman" w:cs="Times New Roman"/>
                <w:sz w:val="18"/>
                <w:szCs w:val="18"/>
                <w:lang w:val="kk-KZ"/>
              </w:rPr>
            </w:pPr>
            <w:r w:rsidRPr="00FE02F4">
              <w:rPr>
                <w:rFonts w:ascii="Times New Roman" w:hAnsi="Times New Roman" w:cs="Times New Roman"/>
                <w:sz w:val="18"/>
                <w:szCs w:val="18"/>
                <w:lang w:val="kk-KZ"/>
              </w:rPr>
              <w:t>передоверить совершение сделки с ценными бумагами другому брокеру-дилеру в соответствии законодательством.</w:t>
            </w:r>
          </w:p>
        </w:tc>
      </w:tr>
      <w:tr w:rsidR="0066732F" w:rsidRPr="00540446" w:rsidTr="00D4425C">
        <w:tc>
          <w:tcPr>
            <w:tcW w:w="4395" w:type="dxa"/>
            <w:gridSpan w:val="2"/>
            <w:tcBorders>
              <w:bottom w:val="dotted" w:sz="4" w:space="0" w:color="auto"/>
            </w:tcBorders>
          </w:tcPr>
          <w:p w:rsidR="0066732F" w:rsidRPr="00540446" w:rsidRDefault="0066732F" w:rsidP="00FE02F4">
            <w:pPr>
              <w:widowControl w:val="0"/>
              <w:tabs>
                <w:tab w:val="num" w:pos="720"/>
              </w:tabs>
              <w:autoSpaceDE w:val="0"/>
              <w:autoSpaceDN w:val="0"/>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 xml:space="preserve">Соңғы алты ай ішінде БҚ-дың осы жеке шотында болмаған жағдайда БҚ ұстаушының жеке шотын жабу бойынша операцияны жүзеге асыру. </w:t>
            </w:r>
          </w:p>
        </w:tc>
        <w:tc>
          <w:tcPr>
            <w:tcW w:w="850" w:type="dxa"/>
            <w:tcBorders>
              <w:bottom w:val="dotted" w:sz="4" w:space="0" w:color="auto"/>
            </w:tcBorders>
          </w:tcPr>
          <w:p w:rsidR="0066732F" w:rsidRPr="00540446" w:rsidRDefault="00FE02F4" w:rsidP="00FE02F4">
            <w:pPr>
              <w:jc w:val="center"/>
              <w:rPr>
                <w:rFonts w:ascii="Times New Roman" w:hAnsi="Times New Roman" w:cs="Times New Roman"/>
                <w:sz w:val="18"/>
                <w:szCs w:val="18"/>
                <w:lang w:val="kk-KZ"/>
              </w:rPr>
            </w:pPr>
            <w:r>
              <w:rPr>
                <w:rFonts w:ascii="Times New Roman" w:hAnsi="Times New Roman" w:cs="Times New Roman"/>
                <w:sz w:val="18"/>
                <w:szCs w:val="18"/>
                <w:lang w:val="kk-KZ"/>
              </w:rPr>
              <w:t>5.4.5.</w:t>
            </w:r>
          </w:p>
        </w:tc>
        <w:tc>
          <w:tcPr>
            <w:tcW w:w="4395" w:type="dxa"/>
            <w:gridSpan w:val="2"/>
            <w:tcBorders>
              <w:bottom w:val="dotted" w:sz="4" w:space="0" w:color="auto"/>
            </w:tcBorders>
          </w:tcPr>
          <w:p w:rsidR="0066732F" w:rsidRPr="00540446" w:rsidRDefault="00FE02F4" w:rsidP="00DD55C4">
            <w:pPr>
              <w:jc w:val="both"/>
              <w:rPr>
                <w:rFonts w:ascii="Times New Roman" w:hAnsi="Times New Roman" w:cs="Times New Roman"/>
                <w:sz w:val="18"/>
                <w:szCs w:val="18"/>
                <w:lang w:val="kk-KZ"/>
              </w:rPr>
            </w:pPr>
            <w:r w:rsidRPr="00FE02F4">
              <w:rPr>
                <w:rFonts w:ascii="Times New Roman" w:hAnsi="Times New Roman" w:cs="Times New Roman"/>
                <w:sz w:val="18"/>
                <w:szCs w:val="18"/>
                <w:lang w:val="kk-KZ"/>
              </w:rPr>
              <w:t>Осуществить операцию по закрытию лицевого счета держателя ЦБ при отсутствии на данном лицевом счете ЦБ в течение последних шести месяцев.</w:t>
            </w:r>
          </w:p>
        </w:tc>
      </w:tr>
      <w:tr w:rsidR="0066732F" w:rsidRPr="00540446" w:rsidTr="00D4425C">
        <w:tc>
          <w:tcPr>
            <w:tcW w:w="4395" w:type="dxa"/>
            <w:gridSpan w:val="2"/>
            <w:shd w:val="pct20" w:color="auto" w:fill="auto"/>
          </w:tcPr>
          <w:p w:rsidR="0066732F" w:rsidRPr="00540446" w:rsidRDefault="0066732F" w:rsidP="00540446">
            <w:pPr>
              <w:widowControl w:val="0"/>
              <w:autoSpaceDE w:val="0"/>
              <w:autoSpaceDN w:val="0"/>
              <w:jc w:val="center"/>
              <w:rPr>
                <w:rFonts w:ascii="Times New Roman" w:eastAsia="Calibri" w:hAnsi="Times New Roman" w:cs="Times New Roman"/>
                <w:color w:val="000000"/>
                <w:sz w:val="18"/>
                <w:szCs w:val="18"/>
                <w:lang w:val="kk-KZ" w:eastAsia="ru-RU"/>
              </w:rPr>
            </w:pPr>
            <w:r w:rsidRPr="00540446">
              <w:rPr>
                <w:rFonts w:ascii="Times New Roman" w:eastAsia="Calibri" w:hAnsi="Times New Roman" w:cs="Times New Roman"/>
                <w:b/>
                <w:bCs/>
                <w:color w:val="000000"/>
                <w:sz w:val="18"/>
                <w:szCs w:val="18"/>
                <w:lang w:val="kk-KZ" w:eastAsia="ru-RU"/>
              </w:rPr>
              <w:t>ТАРАПТАРДЫҢ ЖАУАПКЕРШІЛІГІ</w:t>
            </w:r>
          </w:p>
        </w:tc>
        <w:tc>
          <w:tcPr>
            <w:tcW w:w="850" w:type="dxa"/>
            <w:shd w:val="pct20" w:color="auto" w:fill="auto"/>
          </w:tcPr>
          <w:p w:rsidR="0066732F" w:rsidRPr="00540446" w:rsidRDefault="0066732F" w:rsidP="00540446">
            <w:pPr>
              <w:jc w:val="center"/>
              <w:rPr>
                <w:rFonts w:ascii="Times New Roman" w:hAnsi="Times New Roman" w:cs="Times New Roman"/>
                <w:sz w:val="18"/>
                <w:szCs w:val="18"/>
                <w:lang w:val="kk-KZ"/>
              </w:rPr>
            </w:pPr>
            <w:r w:rsidRPr="00540446">
              <w:rPr>
                <w:rFonts w:ascii="Times New Roman" w:eastAsia="Calibri" w:hAnsi="Times New Roman" w:cs="Times New Roman"/>
                <w:b/>
                <w:bCs/>
                <w:color w:val="000000"/>
                <w:sz w:val="18"/>
                <w:szCs w:val="18"/>
                <w:lang w:val="x-none" w:eastAsia="ru-RU"/>
              </w:rPr>
              <w:t>6.</w:t>
            </w:r>
          </w:p>
        </w:tc>
        <w:tc>
          <w:tcPr>
            <w:tcW w:w="4395" w:type="dxa"/>
            <w:gridSpan w:val="2"/>
            <w:shd w:val="pct20" w:color="auto" w:fill="auto"/>
          </w:tcPr>
          <w:p w:rsidR="0066732F" w:rsidRPr="00540446" w:rsidRDefault="002D0648" w:rsidP="00540446">
            <w:pPr>
              <w:jc w:val="center"/>
              <w:rPr>
                <w:rFonts w:ascii="Times New Roman" w:eastAsia="Calibri" w:hAnsi="Times New Roman" w:cs="Times New Roman"/>
                <w:b/>
                <w:bCs/>
                <w:color w:val="000000"/>
                <w:sz w:val="18"/>
                <w:szCs w:val="18"/>
                <w:lang w:eastAsia="ru-RU"/>
              </w:rPr>
            </w:pPr>
            <w:r w:rsidRPr="002D0648">
              <w:rPr>
                <w:rFonts w:ascii="Times New Roman" w:eastAsia="Calibri" w:hAnsi="Times New Roman" w:cs="Times New Roman"/>
                <w:b/>
                <w:bCs/>
                <w:color w:val="000000"/>
                <w:sz w:val="18"/>
                <w:szCs w:val="18"/>
                <w:lang w:val="x-none" w:eastAsia="ru-RU"/>
              </w:rPr>
              <w:t>ОТВЕТСТВЕННОСТЬ СТОРОН</w:t>
            </w:r>
          </w:p>
        </w:tc>
      </w:tr>
      <w:tr w:rsidR="00F014D5" w:rsidRPr="00540446" w:rsidTr="00D4425C">
        <w:tc>
          <w:tcPr>
            <w:tcW w:w="4395" w:type="dxa"/>
            <w:gridSpan w:val="2"/>
          </w:tcPr>
          <w:p w:rsidR="00F014D5" w:rsidRPr="00540446" w:rsidRDefault="00F014D5" w:rsidP="00540446">
            <w:pPr>
              <w:widowControl w:val="0"/>
              <w:autoSpaceDE w:val="0"/>
              <w:autoSpaceDN w:val="0"/>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 xml:space="preserve">Брокердің Клиент үшін немесе Клиент атынан бекіткен мәмілесін үшінші тұлғаның тиісті түрде орындамағаны үшін Брокер Клиенттің алдында жауап бермейді. </w:t>
            </w:r>
          </w:p>
        </w:tc>
        <w:tc>
          <w:tcPr>
            <w:tcW w:w="850" w:type="dxa"/>
          </w:tcPr>
          <w:p w:rsidR="00F014D5" w:rsidRPr="00540446" w:rsidRDefault="00540446" w:rsidP="00540446">
            <w:pPr>
              <w:jc w:val="center"/>
              <w:rPr>
                <w:rFonts w:ascii="Times New Roman" w:hAnsi="Times New Roman" w:cs="Times New Roman"/>
                <w:sz w:val="18"/>
                <w:szCs w:val="18"/>
                <w:lang w:val="kk-KZ"/>
              </w:rPr>
            </w:pPr>
            <w:r w:rsidRPr="00540446">
              <w:rPr>
                <w:rFonts w:ascii="Times New Roman" w:hAnsi="Times New Roman" w:cs="Times New Roman"/>
                <w:sz w:val="18"/>
                <w:szCs w:val="18"/>
                <w:lang w:val="kk-KZ"/>
              </w:rPr>
              <w:t>6.1.</w:t>
            </w:r>
          </w:p>
        </w:tc>
        <w:tc>
          <w:tcPr>
            <w:tcW w:w="4395" w:type="dxa"/>
            <w:gridSpan w:val="2"/>
          </w:tcPr>
          <w:p w:rsidR="00540446" w:rsidRPr="002D0648" w:rsidRDefault="00540446" w:rsidP="00540446">
            <w:pPr>
              <w:widowControl w:val="0"/>
              <w:autoSpaceDE w:val="0"/>
              <w:autoSpaceDN w:val="0"/>
              <w:jc w:val="both"/>
              <w:rPr>
                <w:rFonts w:ascii="Times New Roman" w:eastAsia="Calibri" w:hAnsi="Times New Roman" w:cs="Times New Roman"/>
                <w:color w:val="000000"/>
                <w:sz w:val="18"/>
                <w:szCs w:val="18"/>
                <w:lang w:val="x-none" w:eastAsia="ru-RU"/>
              </w:rPr>
            </w:pPr>
            <w:r w:rsidRPr="002D0648">
              <w:rPr>
                <w:rFonts w:ascii="Times New Roman" w:eastAsia="Calibri" w:hAnsi="Times New Roman" w:cs="Times New Roman"/>
                <w:color w:val="000000"/>
                <w:sz w:val="18"/>
                <w:szCs w:val="18"/>
                <w:lang w:val="x-none" w:eastAsia="ru-RU"/>
              </w:rPr>
              <w:t>Брокер не отвечает перед Клиентом за ненадлежащее исполнение третьим лицом сделки, заключенной Брокером для Клиента или от имени Клиента.</w:t>
            </w:r>
          </w:p>
          <w:p w:rsidR="00F014D5" w:rsidRPr="00540446" w:rsidRDefault="00F014D5" w:rsidP="00DD55C4">
            <w:pPr>
              <w:jc w:val="both"/>
              <w:rPr>
                <w:rFonts w:ascii="Times New Roman" w:hAnsi="Times New Roman" w:cs="Times New Roman"/>
                <w:sz w:val="18"/>
                <w:szCs w:val="18"/>
                <w:lang w:val="kk-KZ"/>
              </w:rPr>
            </w:pPr>
          </w:p>
        </w:tc>
      </w:tr>
      <w:tr w:rsidR="00F014D5" w:rsidRPr="00540446" w:rsidTr="00D4425C">
        <w:tc>
          <w:tcPr>
            <w:tcW w:w="4395" w:type="dxa"/>
            <w:gridSpan w:val="2"/>
          </w:tcPr>
          <w:p w:rsidR="00F014D5" w:rsidRPr="00540446" w:rsidRDefault="00F014D5" w:rsidP="00540446">
            <w:pPr>
              <w:widowControl w:val="0"/>
              <w:autoSpaceDE w:val="0"/>
              <w:autoSpaceDN w:val="0"/>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lastRenderedPageBreak/>
              <w:t xml:space="preserve">Шартқа сәйкес ақша төлемеген немесе уақытында төлемеген жағдайда айыпты тарап әр мерзімі өткен күн үшін мерзімі өткен төлемдер сомасынан </w:t>
            </w:r>
            <w:r w:rsidRPr="00540446">
              <w:rPr>
                <w:rFonts w:ascii="Times New Roman" w:eastAsia="Calibri" w:hAnsi="Times New Roman" w:cs="Times New Roman"/>
                <w:color w:val="000000"/>
                <w:sz w:val="18"/>
                <w:szCs w:val="18"/>
                <w:lang w:val="x-none" w:eastAsia="ru-RU"/>
              </w:rPr>
              <w:t>0,01%</w:t>
            </w:r>
            <w:r w:rsidRPr="00540446">
              <w:rPr>
                <w:rFonts w:ascii="Times New Roman" w:eastAsia="Calibri" w:hAnsi="Times New Roman" w:cs="Times New Roman"/>
                <w:color w:val="000000"/>
                <w:sz w:val="18"/>
                <w:szCs w:val="18"/>
                <w:lang w:val="kk-KZ" w:eastAsia="ru-RU"/>
              </w:rPr>
              <w:t xml:space="preserve"> көлемде айыпақы төлейді. </w:t>
            </w:r>
          </w:p>
        </w:tc>
        <w:tc>
          <w:tcPr>
            <w:tcW w:w="850" w:type="dxa"/>
          </w:tcPr>
          <w:p w:rsidR="00F014D5" w:rsidRPr="00540446" w:rsidRDefault="00540446" w:rsidP="00540446">
            <w:pPr>
              <w:jc w:val="center"/>
              <w:rPr>
                <w:rFonts w:ascii="Times New Roman" w:hAnsi="Times New Roman" w:cs="Times New Roman"/>
                <w:sz w:val="18"/>
                <w:szCs w:val="18"/>
                <w:lang w:val="kk-KZ"/>
              </w:rPr>
            </w:pPr>
            <w:r w:rsidRPr="00540446">
              <w:rPr>
                <w:rFonts w:ascii="Times New Roman" w:hAnsi="Times New Roman" w:cs="Times New Roman"/>
                <w:sz w:val="18"/>
                <w:szCs w:val="18"/>
                <w:lang w:val="kk-KZ"/>
              </w:rPr>
              <w:t>6.2.</w:t>
            </w:r>
          </w:p>
        </w:tc>
        <w:tc>
          <w:tcPr>
            <w:tcW w:w="4395" w:type="dxa"/>
            <w:gridSpan w:val="2"/>
          </w:tcPr>
          <w:p w:rsidR="00F014D5" w:rsidRPr="00540446" w:rsidRDefault="00540446" w:rsidP="00540446">
            <w:pPr>
              <w:widowControl w:val="0"/>
              <w:autoSpaceDE w:val="0"/>
              <w:autoSpaceDN w:val="0"/>
              <w:jc w:val="both"/>
              <w:rPr>
                <w:rFonts w:ascii="Times New Roman" w:eastAsia="Calibri" w:hAnsi="Times New Roman" w:cs="Times New Roman"/>
                <w:color w:val="000000"/>
                <w:sz w:val="18"/>
                <w:szCs w:val="18"/>
                <w:lang w:val="x-none" w:eastAsia="ru-RU"/>
              </w:rPr>
            </w:pPr>
            <w:r w:rsidRPr="002D0648">
              <w:rPr>
                <w:rFonts w:ascii="Times New Roman" w:eastAsia="Calibri" w:hAnsi="Times New Roman" w:cs="Times New Roman"/>
                <w:color w:val="000000"/>
                <w:sz w:val="18"/>
                <w:szCs w:val="18"/>
                <w:lang w:val="x-none" w:eastAsia="ru-RU"/>
              </w:rPr>
              <w:t>В случае неуплаты или несвоевременной уплаты денег в соответствии с Договором виновная сторона уплачивает неустойку в размере 0,01% от суммы просроченных платежей за каждый день просрочки.</w:t>
            </w:r>
          </w:p>
        </w:tc>
      </w:tr>
      <w:tr w:rsidR="00F014D5" w:rsidRPr="00540446" w:rsidTr="00D4425C">
        <w:tc>
          <w:tcPr>
            <w:tcW w:w="4395" w:type="dxa"/>
            <w:gridSpan w:val="2"/>
          </w:tcPr>
          <w:p w:rsidR="00F014D5" w:rsidRPr="00540446" w:rsidRDefault="00F014D5" w:rsidP="00540446">
            <w:pPr>
              <w:widowControl w:val="0"/>
              <w:autoSpaceDE w:val="0"/>
              <w:autoSpaceDN w:val="0"/>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 xml:space="preserve">Шартқа сәйкес БҚ-ды уақытында аудармаған жағдайда, айыпты тарап әр мерзімі өткен күн үшін БҚ құнынан </w:t>
            </w:r>
            <w:r w:rsidRPr="00540446">
              <w:rPr>
                <w:rFonts w:ascii="Times New Roman" w:eastAsia="Calibri" w:hAnsi="Times New Roman" w:cs="Times New Roman"/>
                <w:color w:val="000000"/>
                <w:sz w:val="18"/>
                <w:szCs w:val="18"/>
                <w:lang w:val="x-none" w:eastAsia="ru-RU"/>
              </w:rPr>
              <w:t>0,01%</w:t>
            </w:r>
            <w:r w:rsidRPr="00540446">
              <w:rPr>
                <w:rFonts w:ascii="Times New Roman" w:eastAsia="Calibri" w:hAnsi="Times New Roman" w:cs="Times New Roman"/>
                <w:color w:val="000000"/>
                <w:sz w:val="18"/>
                <w:szCs w:val="18"/>
                <w:lang w:val="kk-KZ" w:eastAsia="ru-RU"/>
              </w:rPr>
              <w:t xml:space="preserve"> көлемде айыпақы төлейді. </w:t>
            </w:r>
          </w:p>
        </w:tc>
        <w:tc>
          <w:tcPr>
            <w:tcW w:w="850" w:type="dxa"/>
          </w:tcPr>
          <w:p w:rsidR="00F014D5" w:rsidRPr="00540446" w:rsidRDefault="00540446" w:rsidP="00540446">
            <w:pPr>
              <w:jc w:val="center"/>
              <w:rPr>
                <w:rFonts w:ascii="Times New Roman" w:hAnsi="Times New Roman" w:cs="Times New Roman"/>
                <w:sz w:val="18"/>
                <w:szCs w:val="18"/>
                <w:lang w:val="kk-KZ"/>
              </w:rPr>
            </w:pPr>
            <w:r w:rsidRPr="00540446">
              <w:rPr>
                <w:rFonts w:ascii="Times New Roman" w:hAnsi="Times New Roman" w:cs="Times New Roman"/>
                <w:sz w:val="18"/>
                <w:szCs w:val="18"/>
                <w:lang w:val="kk-KZ"/>
              </w:rPr>
              <w:t>6.3.</w:t>
            </w:r>
          </w:p>
        </w:tc>
        <w:tc>
          <w:tcPr>
            <w:tcW w:w="4395" w:type="dxa"/>
            <w:gridSpan w:val="2"/>
          </w:tcPr>
          <w:p w:rsidR="00F014D5" w:rsidRPr="00540446" w:rsidRDefault="00540446" w:rsidP="00540446">
            <w:pPr>
              <w:widowControl w:val="0"/>
              <w:autoSpaceDE w:val="0"/>
              <w:autoSpaceDN w:val="0"/>
              <w:jc w:val="both"/>
              <w:rPr>
                <w:rFonts w:ascii="Times New Roman" w:eastAsia="Calibri" w:hAnsi="Times New Roman" w:cs="Times New Roman"/>
                <w:color w:val="000000"/>
                <w:sz w:val="18"/>
                <w:szCs w:val="18"/>
                <w:lang w:eastAsia="ru-RU"/>
              </w:rPr>
            </w:pPr>
            <w:r w:rsidRPr="002D0648">
              <w:rPr>
                <w:rFonts w:ascii="Times New Roman" w:eastAsia="Calibri" w:hAnsi="Times New Roman" w:cs="Times New Roman"/>
                <w:color w:val="000000"/>
                <w:sz w:val="18"/>
                <w:szCs w:val="18"/>
                <w:lang w:val="x-none" w:eastAsia="ru-RU"/>
              </w:rPr>
              <w:t>В случае несвоевременного перевода ЦБ в соответствии с Договором виновная сторона уплачивает неустойку в размере 0,01% от стоимости ЦБ за каждый день просрочки</w:t>
            </w:r>
          </w:p>
        </w:tc>
      </w:tr>
      <w:tr w:rsidR="00F014D5" w:rsidRPr="00540446" w:rsidTr="00D4425C">
        <w:tc>
          <w:tcPr>
            <w:tcW w:w="4395" w:type="dxa"/>
            <w:gridSpan w:val="2"/>
          </w:tcPr>
          <w:p w:rsidR="00F014D5" w:rsidRPr="00540446" w:rsidRDefault="00F014D5" w:rsidP="00540446">
            <w:pPr>
              <w:widowControl w:val="0"/>
              <w:autoSpaceDE w:val="0"/>
              <w:autoSpaceDN w:val="0"/>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 xml:space="preserve">Шарттың 5.3.13 т. белгіленген міндеттерді бұзған жағдайда, Брокер мәміле мөлшерінен </w:t>
            </w:r>
            <w:r w:rsidRPr="00540446">
              <w:rPr>
                <w:rFonts w:ascii="Times New Roman" w:eastAsia="Calibri" w:hAnsi="Times New Roman" w:cs="Times New Roman"/>
                <w:color w:val="000000"/>
                <w:sz w:val="18"/>
                <w:szCs w:val="18"/>
                <w:lang w:val="x-none" w:eastAsia="ru-RU"/>
              </w:rPr>
              <w:t>0,01%</w:t>
            </w:r>
            <w:r w:rsidRPr="00540446">
              <w:rPr>
                <w:rFonts w:ascii="Times New Roman" w:eastAsia="Calibri" w:hAnsi="Times New Roman" w:cs="Times New Roman"/>
                <w:color w:val="000000"/>
                <w:sz w:val="18"/>
                <w:szCs w:val="18"/>
                <w:lang w:val="kk-KZ" w:eastAsia="ru-RU"/>
              </w:rPr>
              <w:t xml:space="preserve"> көлемде айыпақы төлейді, сондай-ақ Клиентке осындай бұзулар нәтижесінде тигізген барлық залалдарды төлеуге міндетті. Брокер жауапкершіліктен босатылады, егер ол осы жағдайда Клиенттің мүдделерін өзінікінен жоғары қойып әрекет етсе. </w:t>
            </w:r>
          </w:p>
        </w:tc>
        <w:tc>
          <w:tcPr>
            <w:tcW w:w="850" w:type="dxa"/>
          </w:tcPr>
          <w:p w:rsidR="00F014D5" w:rsidRPr="00540446" w:rsidRDefault="00540446" w:rsidP="00540446">
            <w:pPr>
              <w:jc w:val="center"/>
              <w:rPr>
                <w:rFonts w:ascii="Times New Roman" w:hAnsi="Times New Roman" w:cs="Times New Roman"/>
                <w:sz w:val="18"/>
                <w:szCs w:val="18"/>
                <w:lang w:val="kk-KZ"/>
              </w:rPr>
            </w:pPr>
            <w:r w:rsidRPr="00540446">
              <w:rPr>
                <w:rFonts w:ascii="Times New Roman" w:hAnsi="Times New Roman" w:cs="Times New Roman"/>
                <w:sz w:val="18"/>
                <w:szCs w:val="18"/>
                <w:lang w:val="kk-KZ"/>
              </w:rPr>
              <w:t>6.4.</w:t>
            </w:r>
          </w:p>
        </w:tc>
        <w:tc>
          <w:tcPr>
            <w:tcW w:w="4395" w:type="dxa"/>
            <w:gridSpan w:val="2"/>
          </w:tcPr>
          <w:p w:rsidR="00F014D5" w:rsidRPr="00540446" w:rsidRDefault="00540446" w:rsidP="00DD55C4">
            <w:pPr>
              <w:jc w:val="both"/>
              <w:rPr>
                <w:rFonts w:ascii="Times New Roman" w:hAnsi="Times New Roman" w:cs="Times New Roman"/>
                <w:sz w:val="18"/>
                <w:szCs w:val="18"/>
                <w:lang w:val="kk-KZ"/>
              </w:rPr>
            </w:pPr>
            <w:r w:rsidRPr="00540446">
              <w:rPr>
                <w:rFonts w:ascii="Times New Roman" w:hAnsi="Times New Roman" w:cs="Times New Roman"/>
                <w:sz w:val="18"/>
                <w:szCs w:val="18"/>
                <w:lang w:val="kk-KZ"/>
              </w:rPr>
              <w:t>В случае нарушения обязанности, установленной пп.5.3.13. Договора, Брокер уплачивает неустойку в размере 0,01% от объема сделки, а также обязан выплатить Клиенту все убытки, понесенные им в результате такого нарушения. Брокер освобождается от ответственности, если он в данном случае действовал исходя из приоритета интересов Клиента над своими.</w:t>
            </w:r>
          </w:p>
        </w:tc>
      </w:tr>
      <w:tr w:rsidR="00F014D5" w:rsidRPr="00540446" w:rsidTr="00D4425C">
        <w:tc>
          <w:tcPr>
            <w:tcW w:w="4395" w:type="dxa"/>
            <w:gridSpan w:val="2"/>
          </w:tcPr>
          <w:p w:rsidR="00F014D5" w:rsidRPr="00540446" w:rsidRDefault="00F014D5" w:rsidP="00540446">
            <w:pPr>
              <w:widowControl w:val="0"/>
              <w:autoSpaceDE w:val="0"/>
              <w:autoSpaceDN w:val="0"/>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 xml:space="preserve">Құпиялылық туралы осы шарттың шарттарын бұзғаны үшін айыпты тарап екінші тарапқа келтірілген нұқсанды өтейді, сондай-ақ 100 (жүз) айлық есептік көрсеткіш көлемінде айыппұл төлейді. </w:t>
            </w:r>
          </w:p>
        </w:tc>
        <w:tc>
          <w:tcPr>
            <w:tcW w:w="850" w:type="dxa"/>
          </w:tcPr>
          <w:p w:rsidR="00F014D5" w:rsidRPr="00540446" w:rsidRDefault="00540446" w:rsidP="00540446">
            <w:pPr>
              <w:jc w:val="center"/>
              <w:rPr>
                <w:rFonts w:ascii="Times New Roman" w:hAnsi="Times New Roman" w:cs="Times New Roman"/>
                <w:sz w:val="18"/>
                <w:szCs w:val="18"/>
                <w:lang w:val="kk-KZ"/>
              </w:rPr>
            </w:pPr>
            <w:r w:rsidRPr="00540446">
              <w:rPr>
                <w:rFonts w:ascii="Times New Roman" w:hAnsi="Times New Roman" w:cs="Times New Roman"/>
                <w:sz w:val="18"/>
                <w:szCs w:val="18"/>
                <w:lang w:val="kk-KZ"/>
              </w:rPr>
              <w:t>6.5.</w:t>
            </w:r>
          </w:p>
        </w:tc>
        <w:tc>
          <w:tcPr>
            <w:tcW w:w="4395" w:type="dxa"/>
            <w:gridSpan w:val="2"/>
          </w:tcPr>
          <w:p w:rsidR="00F014D5" w:rsidRPr="00540446" w:rsidRDefault="00540446" w:rsidP="00DD55C4">
            <w:pPr>
              <w:jc w:val="both"/>
              <w:rPr>
                <w:rFonts w:ascii="Times New Roman" w:hAnsi="Times New Roman" w:cs="Times New Roman"/>
                <w:sz w:val="18"/>
                <w:szCs w:val="18"/>
                <w:lang w:val="kk-KZ"/>
              </w:rPr>
            </w:pPr>
            <w:r w:rsidRPr="00540446">
              <w:rPr>
                <w:rFonts w:ascii="Times New Roman" w:hAnsi="Times New Roman" w:cs="Times New Roman"/>
                <w:sz w:val="18"/>
                <w:szCs w:val="18"/>
                <w:lang w:val="kk-KZ"/>
              </w:rPr>
              <w:t>За нарушение условий настоящего договора о конфиденциальности виновная сторона возмещает другой стороне нанесенный ущерб, а также выплачивает штраф в размере 100 (сто) месячных расчетных показателей.</w:t>
            </w:r>
          </w:p>
        </w:tc>
      </w:tr>
      <w:tr w:rsidR="00F014D5" w:rsidRPr="00540446" w:rsidTr="00D4425C">
        <w:tc>
          <w:tcPr>
            <w:tcW w:w="4395" w:type="dxa"/>
            <w:gridSpan w:val="2"/>
          </w:tcPr>
          <w:p w:rsidR="00F014D5" w:rsidRPr="00540446" w:rsidRDefault="00F014D5" w:rsidP="00540446">
            <w:pPr>
              <w:widowControl w:val="0"/>
              <w:autoSpaceDE w:val="0"/>
              <w:autoSpaceDN w:val="0"/>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 xml:space="preserve">Тараптар міндеттерді орындамағаны үшін жауапкершіліктен босатылады, егер орындамау басқасын қоспағанда, мемлекеттік орган және Биржа актілерінен тұратын жеңілмейтін күш жағдайларынан туса (Форс-мажор). Мұндай жағдайда осы Шарт бойынша міндеттерді орындау форс-мажор әрекет еткен кезеңде тоқтатылады. </w:t>
            </w:r>
          </w:p>
        </w:tc>
        <w:tc>
          <w:tcPr>
            <w:tcW w:w="850" w:type="dxa"/>
          </w:tcPr>
          <w:p w:rsidR="00F014D5" w:rsidRPr="00540446" w:rsidRDefault="00540446" w:rsidP="00540446">
            <w:pPr>
              <w:jc w:val="center"/>
              <w:rPr>
                <w:rFonts w:ascii="Times New Roman" w:hAnsi="Times New Roman" w:cs="Times New Roman"/>
                <w:sz w:val="18"/>
                <w:szCs w:val="18"/>
                <w:lang w:val="kk-KZ"/>
              </w:rPr>
            </w:pPr>
            <w:r w:rsidRPr="00540446">
              <w:rPr>
                <w:rFonts w:ascii="Times New Roman" w:hAnsi="Times New Roman" w:cs="Times New Roman"/>
                <w:sz w:val="18"/>
                <w:szCs w:val="18"/>
                <w:lang w:val="kk-KZ"/>
              </w:rPr>
              <w:t>6.6.</w:t>
            </w:r>
          </w:p>
        </w:tc>
        <w:tc>
          <w:tcPr>
            <w:tcW w:w="4395" w:type="dxa"/>
            <w:gridSpan w:val="2"/>
          </w:tcPr>
          <w:p w:rsidR="00F014D5" w:rsidRPr="00540446" w:rsidRDefault="00540446" w:rsidP="00DD55C4">
            <w:pPr>
              <w:jc w:val="both"/>
              <w:rPr>
                <w:rFonts w:ascii="Times New Roman" w:hAnsi="Times New Roman" w:cs="Times New Roman"/>
                <w:sz w:val="18"/>
                <w:szCs w:val="18"/>
                <w:lang w:val="kk-KZ"/>
              </w:rPr>
            </w:pPr>
            <w:r w:rsidRPr="00540446">
              <w:rPr>
                <w:rFonts w:ascii="Times New Roman" w:hAnsi="Times New Roman" w:cs="Times New Roman"/>
                <w:sz w:val="18"/>
                <w:szCs w:val="18"/>
                <w:lang w:val="kk-KZ"/>
              </w:rPr>
              <w:t>Стороны освобождаются от ответственности за неисполнение обязательств, если неисполнение вызвано обстоятельствами непреодолимой силы (Форс-мажор), включающей, кроме прочего, акты государственных органов и Биржи. В этом случае исполнение обязательств по настоящему Договору приостанавливается на период действия форс-мажора.</w:t>
            </w:r>
          </w:p>
        </w:tc>
      </w:tr>
      <w:tr w:rsidR="00F014D5" w:rsidRPr="00540446" w:rsidTr="00D4425C">
        <w:tc>
          <w:tcPr>
            <w:tcW w:w="4395" w:type="dxa"/>
            <w:gridSpan w:val="2"/>
          </w:tcPr>
          <w:p w:rsidR="00F014D5" w:rsidRPr="00540446" w:rsidRDefault="00F014D5" w:rsidP="00540446">
            <w:pPr>
              <w:widowControl w:val="0"/>
              <w:autoSpaceDE w:val="0"/>
              <w:autoSpaceDN w:val="0"/>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 xml:space="preserve">Міндеттерді орындауы форс-мажор оқиғасынан қиындаған тарап бес күн ішінде екінші тарапқа бұл туралы хабарлауы тиіс. Қарсы жағдайда тарап 6.6 т. ескертілген құқықты жоғалтады. </w:t>
            </w:r>
          </w:p>
        </w:tc>
        <w:tc>
          <w:tcPr>
            <w:tcW w:w="850" w:type="dxa"/>
          </w:tcPr>
          <w:p w:rsidR="00F014D5" w:rsidRPr="00540446" w:rsidRDefault="00540446" w:rsidP="00540446">
            <w:pPr>
              <w:jc w:val="center"/>
              <w:rPr>
                <w:rFonts w:ascii="Times New Roman" w:hAnsi="Times New Roman" w:cs="Times New Roman"/>
                <w:sz w:val="18"/>
                <w:szCs w:val="18"/>
                <w:lang w:val="kk-KZ"/>
              </w:rPr>
            </w:pPr>
            <w:r w:rsidRPr="00540446">
              <w:rPr>
                <w:rFonts w:ascii="Times New Roman" w:hAnsi="Times New Roman" w:cs="Times New Roman"/>
                <w:sz w:val="18"/>
                <w:szCs w:val="18"/>
                <w:lang w:val="kk-KZ"/>
              </w:rPr>
              <w:t>6.7.</w:t>
            </w:r>
          </w:p>
        </w:tc>
        <w:tc>
          <w:tcPr>
            <w:tcW w:w="4395" w:type="dxa"/>
            <w:gridSpan w:val="2"/>
          </w:tcPr>
          <w:p w:rsidR="00F014D5" w:rsidRPr="00540446" w:rsidRDefault="00540446" w:rsidP="00DD55C4">
            <w:pPr>
              <w:jc w:val="both"/>
              <w:rPr>
                <w:rFonts w:ascii="Times New Roman" w:hAnsi="Times New Roman" w:cs="Times New Roman"/>
                <w:sz w:val="18"/>
                <w:szCs w:val="18"/>
                <w:lang w:val="kk-KZ"/>
              </w:rPr>
            </w:pPr>
            <w:r w:rsidRPr="00540446">
              <w:rPr>
                <w:rFonts w:ascii="Times New Roman" w:hAnsi="Times New Roman" w:cs="Times New Roman"/>
                <w:sz w:val="18"/>
                <w:szCs w:val="18"/>
                <w:lang w:val="kk-KZ"/>
              </w:rPr>
              <w:t>Сторона, исполнение обязательств которой затруднено из-за события форс-мажора, должна в течение пяти дней уведомить другую сторону об этом. В противном случае сторона теряет право, оговоренное в п. 6.6.</w:t>
            </w:r>
          </w:p>
        </w:tc>
      </w:tr>
      <w:tr w:rsidR="00F014D5" w:rsidRPr="00540446" w:rsidTr="00D4425C">
        <w:tc>
          <w:tcPr>
            <w:tcW w:w="4395" w:type="dxa"/>
            <w:gridSpan w:val="2"/>
          </w:tcPr>
          <w:p w:rsidR="00F014D5" w:rsidRPr="00540446" w:rsidRDefault="00F014D5" w:rsidP="00540446">
            <w:pPr>
              <w:widowControl w:val="0"/>
              <w:autoSpaceDE w:val="0"/>
              <w:autoSpaceDN w:val="0"/>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 xml:space="preserve">Брокерге мәміле бойынша контрагенттер (бағалы қағаздарды сатып алу-сату, РЕПО және т.б.), Биржа, орталық депозитарий және үшінші тұлғалар Қазақстан Республикасы заңнамасына, Биржаның ішкі құжаттарына, сондай-ақ Клиенттің бұйрығы бойынша Брокер бекіткен шартқа сәйкес мәмілелер бойынша міндеттемелерін орындамағаны немесе тиісті түрде орындамағаны үшін айыппұл санкцияларын төлеу туралы талаптар қойылған жағдайда, егер мұндай орындамау немесе тиісті түрде орындамау Клиент кінәсінен болса, Клиент Брокерге мәмілені тиісті түрде орындау және айыппұл санкцияларын төлеу бойынша барлық шығындарды өтеуге міндетті. </w:t>
            </w:r>
          </w:p>
        </w:tc>
        <w:tc>
          <w:tcPr>
            <w:tcW w:w="850" w:type="dxa"/>
          </w:tcPr>
          <w:p w:rsidR="00F014D5" w:rsidRPr="00540446" w:rsidRDefault="00540446" w:rsidP="00540446">
            <w:pPr>
              <w:jc w:val="center"/>
              <w:rPr>
                <w:rFonts w:ascii="Times New Roman" w:hAnsi="Times New Roman" w:cs="Times New Roman"/>
                <w:sz w:val="18"/>
                <w:szCs w:val="18"/>
                <w:lang w:val="kk-KZ"/>
              </w:rPr>
            </w:pPr>
            <w:r w:rsidRPr="00540446">
              <w:rPr>
                <w:rFonts w:ascii="Times New Roman" w:hAnsi="Times New Roman" w:cs="Times New Roman"/>
                <w:sz w:val="18"/>
                <w:szCs w:val="18"/>
                <w:lang w:val="kk-KZ"/>
              </w:rPr>
              <w:t>6.8.</w:t>
            </w:r>
          </w:p>
        </w:tc>
        <w:tc>
          <w:tcPr>
            <w:tcW w:w="4395" w:type="dxa"/>
            <w:gridSpan w:val="2"/>
          </w:tcPr>
          <w:p w:rsidR="00F014D5" w:rsidRPr="00540446" w:rsidRDefault="00540446" w:rsidP="00DD55C4">
            <w:pPr>
              <w:jc w:val="both"/>
              <w:rPr>
                <w:rFonts w:ascii="Times New Roman" w:hAnsi="Times New Roman" w:cs="Times New Roman"/>
                <w:sz w:val="18"/>
                <w:szCs w:val="18"/>
                <w:lang w:val="kk-KZ"/>
              </w:rPr>
            </w:pPr>
            <w:r w:rsidRPr="00540446">
              <w:rPr>
                <w:rFonts w:ascii="Times New Roman" w:hAnsi="Times New Roman" w:cs="Times New Roman"/>
                <w:sz w:val="18"/>
                <w:szCs w:val="18"/>
                <w:lang w:val="kk-KZ"/>
              </w:rPr>
              <w:t>В случае предъявления Брокеру контрагентами по сделкам (купли-продажи ценных бумаг, РЕПО и др.), Биржей, центральным депозитарием и третьими лицами требований об уплате штрафных санкций за неисполнение или ненадлежащее исполнение обязательств по сделкам в соответствии с законодательством Республики Казахстан, внутренними документами Биржи, а также договором, заключенным Брокером по поручению Клиента, если такое неисполнение или ненадлежащее исполнение произошло по вине Клиента, Клиент обязан возместить Брокеру все расходы по надлежащему исполнению сделки и уплате штрафных санкций.</w:t>
            </w:r>
          </w:p>
        </w:tc>
      </w:tr>
      <w:tr w:rsidR="00F014D5" w:rsidRPr="00540446" w:rsidTr="00D4425C">
        <w:tc>
          <w:tcPr>
            <w:tcW w:w="4395" w:type="dxa"/>
            <w:gridSpan w:val="2"/>
          </w:tcPr>
          <w:p w:rsidR="00F014D5" w:rsidRPr="00540446" w:rsidRDefault="00F014D5" w:rsidP="00540446">
            <w:pPr>
              <w:widowControl w:val="0"/>
              <w:tabs>
                <w:tab w:val="num" w:pos="643"/>
              </w:tabs>
              <w:autoSpaceDE w:val="0"/>
              <w:autoSpaceDN w:val="0"/>
              <w:jc w:val="both"/>
              <w:rPr>
                <w:rFonts w:ascii="Times New Roman" w:eastAsia="Calibri" w:hAnsi="Times New Roman" w:cs="Times New Roman"/>
                <w:color w:val="000000"/>
                <w:sz w:val="18"/>
                <w:szCs w:val="18"/>
                <w:lang w:val="kk-KZ" w:eastAsia="ru-RU"/>
              </w:rPr>
            </w:pPr>
            <w:r w:rsidRPr="00540446">
              <w:rPr>
                <w:rFonts w:ascii="Times New Roman" w:eastAsia="Calibri" w:hAnsi="Times New Roman" w:cs="Times New Roman"/>
                <w:color w:val="000000"/>
                <w:sz w:val="18"/>
                <w:szCs w:val="18"/>
                <w:lang w:val="kk-KZ" w:eastAsia="ru-RU"/>
              </w:rPr>
              <w:t>Брокер Клиентпен келіспестен, Брокер шотында тұрған Клиент қаражатынан шотта қаражаттың жеткілікті мөлшері болған жағдайда, осы Шартқа сәйкес төленуі тиіс айыппұл, өсім және өзге қарыздарды ұстап қалуға құқылы. Мұндай ұстау дерегі жайлы Брокер Клиентке қаражатты алған сәттен бастап 1 (бір) жұмыс күні ішінде хабарлауға міндетті.</w:t>
            </w:r>
          </w:p>
        </w:tc>
        <w:tc>
          <w:tcPr>
            <w:tcW w:w="850" w:type="dxa"/>
          </w:tcPr>
          <w:p w:rsidR="00F014D5" w:rsidRPr="00540446" w:rsidRDefault="00540446" w:rsidP="00540446">
            <w:pPr>
              <w:jc w:val="center"/>
              <w:rPr>
                <w:rFonts w:ascii="Times New Roman" w:hAnsi="Times New Roman" w:cs="Times New Roman"/>
                <w:sz w:val="18"/>
                <w:szCs w:val="18"/>
                <w:lang w:val="kk-KZ"/>
              </w:rPr>
            </w:pPr>
            <w:r w:rsidRPr="00540446">
              <w:rPr>
                <w:rFonts w:ascii="Times New Roman" w:hAnsi="Times New Roman" w:cs="Times New Roman"/>
                <w:sz w:val="18"/>
                <w:szCs w:val="18"/>
                <w:lang w:val="kk-KZ"/>
              </w:rPr>
              <w:t>6.9.</w:t>
            </w:r>
          </w:p>
        </w:tc>
        <w:tc>
          <w:tcPr>
            <w:tcW w:w="4395" w:type="dxa"/>
            <w:gridSpan w:val="2"/>
          </w:tcPr>
          <w:p w:rsidR="00F014D5" w:rsidRPr="00540446" w:rsidRDefault="00540446" w:rsidP="00DD55C4">
            <w:pPr>
              <w:jc w:val="both"/>
              <w:rPr>
                <w:rFonts w:ascii="Times New Roman" w:hAnsi="Times New Roman" w:cs="Times New Roman"/>
                <w:sz w:val="18"/>
                <w:szCs w:val="18"/>
                <w:lang w:val="kk-KZ"/>
              </w:rPr>
            </w:pPr>
            <w:r w:rsidRPr="00540446">
              <w:rPr>
                <w:rFonts w:ascii="Times New Roman" w:hAnsi="Times New Roman" w:cs="Times New Roman"/>
                <w:sz w:val="18"/>
                <w:szCs w:val="18"/>
                <w:lang w:val="kk-KZ"/>
              </w:rPr>
              <w:t>Брокер вправе без согласования с Клиентом удержать из денежных средств Клиента, находящихся на счете Брокера, суммы штрафов, пени и иных задолженностей, подлежащих уплате в соответствии с настоящим Договором, при наличии достаточного количества денежных средств на счете. О факте такого удержания Брокер обязан уведомить Клиента в течение 1 (одного) рабочего дня с момента списания денежных средств.</w:t>
            </w:r>
          </w:p>
        </w:tc>
      </w:tr>
      <w:tr w:rsidR="00F014D5" w:rsidRPr="00540446" w:rsidTr="00D4425C">
        <w:tc>
          <w:tcPr>
            <w:tcW w:w="4395" w:type="dxa"/>
            <w:gridSpan w:val="2"/>
          </w:tcPr>
          <w:p w:rsidR="00F014D5" w:rsidRPr="00540446" w:rsidRDefault="00F014D5" w:rsidP="00540446">
            <w:pPr>
              <w:widowControl w:val="0"/>
              <w:autoSpaceDE w:val="0"/>
              <w:autoSpaceDN w:val="0"/>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 xml:space="preserve">Брокер Клиент иеленетін БҚ Эмитентінің міндеттемелері бойынша жауапкершілік артпайды. </w:t>
            </w:r>
          </w:p>
        </w:tc>
        <w:tc>
          <w:tcPr>
            <w:tcW w:w="850" w:type="dxa"/>
          </w:tcPr>
          <w:p w:rsidR="00F014D5" w:rsidRPr="00540446" w:rsidRDefault="00540446" w:rsidP="00540446">
            <w:pPr>
              <w:jc w:val="center"/>
              <w:rPr>
                <w:rFonts w:ascii="Times New Roman" w:hAnsi="Times New Roman" w:cs="Times New Roman"/>
                <w:sz w:val="18"/>
                <w:szCs w:val="18"/>
                <w:lang w:val="kk-KZ"/>
              </w:rPr>
            </w:pPr>
            <w:r w:rsidRPr="00540446">
              <w:rPr>
                <w:rFonts w:ascii="Times New Roman" w:hAnsi="Times New Roman" w:cs="Times New Roman"/>
                <w:sz w:val="18"/>
                <w:szCs w:val="18"/>
                <w:lang w:val="kk-KZ"/>
              </w:rPr>
              <w:t>6.10.</w:t>
            </w:r>
          </w:p>
        </w:tc>
        <w:tc>
          <w:tcPr>
            <w:tcW w:w="4395" w:type="dxa"/>
            <w:gridSpan w:val="2"/>
          </w:tcPr>
          <w:p w:rsidR="00F014D5" w:rsidRPr="00540446" w:rsidRDefault="00540446" w:rsidP="00DD55C4">
            <w:pPr>
              <w:jc w:val="both"/>
              <w:rPr>
                <w:rFonts w:ascii="Times New Roman" w:hAnsi="Times New Roman" w:cs="Times New Roman"/>
                <w:sz w:val="18"/>
                <w:szCs w:val="18"/>
                <w:lang w:val="kk-KZ"/>
              </w:rPr>
            </w:pPr>
            <w:r w:rsidRPr="00540446">
              <w:rPr>
                <w:rFonts w:ascii="Times New Roman" w:hAnsi="Times New Roman" w:cs="Times New Roman"/>
                <w:sz w:val="18"/>
                <w:szCs w:val="18"/>
                <w:lang w:val="kk-KZ"/>
              </w:rPr>
              <w:t>Брокер не несет ответственности по обязательствам Эмитента ЦБ, приобретаемых Клиентом.</w:t>
            </w:r>
          </w:p>
        </w:tc>
      </w:tr>
      <w:tr w:rsidR="00F014D5" w:rsidRPr="00540446" w:rsidTr="00D4425C">
        <w:tc>
          <w:tcPr>
            <w:tcW w:w="4395" w:type="dxa"/>
            <w:gridSpan w:val="2"/>
          </w:tcPr>
          <w:p w:rsidR="00F014D5" w:rsidRPr="00540446" w:rsidRDefault="00F014D5" w:rsidP="00540446">
            <w:pPr>
              <w:widowControl w:val="0"/>
              <w:autoSpaceDE w:val="0"/>
              <w:autoSpaceDN w:val="0"/>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 xml:space="preserve">Факсимильдік хабарлама түрінде берілген бұйрықты  Клиентке өкілетті емес тұлға берсе, Брокер бұл үшін жауапкершілік артпайды. </w:t>
            </w:r>
          </w:p>
        </w:tc>
        <w:tc>
          <w:tcPr>
            <w:tcW w:w="850" w:type="dxa"/>
          </w:tcPr>
          <w:p w:rsidR="00F014D5" w:rsidRPr="00540446" w:rsidRDefault="00540446" w:rsidP="00540446">
            <w:pPr>
              <w:jc w:val="center"/>
              <w:rPr>
                <w:rFonts w:ascii="Times New Roman" w:hAnsi="Times New Roman" w:cs="Times New Roman"/>
                <w:sz w:val="18"/>
                <w:szCs w:val="18"/>
                <w:lang w:val="kk-KZ"/>
              </w:rPr>
            </w:pPr>
            <w:r w:rsidRPr="00540446">
              <w:rPr>
                <w:rFonts w:ascii="Times New Roman" w:hAnsi="Times New Roman" w:cs="Times New Roman"/>
                <w:sz w:val="18"/>
                <w:szCs w:val="18"/>
                <w:lang w:val="kk-KZ"/>
              </w:rPr>
              <w:t>6.11.</w:t>
            </w:r>
          </w:p>
        </w:tc>
        <w:tc>
          <w:tcPr>
            <w:tcW w:w="4395" w:type="dxa"/>
            <w:gridSpan w:val="2"/>
          </w:tcPr>
          <w:p w:rsidR="00F014D5" w:rsidRPr="00540446" w:rsidRDefault="00540446" w:rsidP="00DD55C4">
            <w:pPr>
              <w:jc w:val="both"/>
              <w:rPr>
                <w:rFonts w:ascii="Times New Roman" w:hAnsi="Times New Roman" w:cs="Times New Roman"/>
                <w:sz w:val="18"/>
                <w:szCs w:val="18"/>
                <w:lang w:val="kk-KZ"/>
              </w:rPr>
            </w:pPr>
            <w:r w:rsidRPr="00540446">
              <w:rPr>
                <w:rFonts w:ascii="Times New Roman" w:hAnsi="Times New Roman" w:cs="Times New Roman"/>
                <w:sz w:val="18"/>
                <w:szCs w:val="18"/>
                <w:lang w:val="kk-KZ"/>
              </w:rPr>
              <w:t>Брокер не несет ответственности, если поручение, переданное в виде факсимильного сообщения, подано не уполномоченным Клиентом лицом</w:t>
            </w:r>
          </w:p>
        </w:tc>
      </w:tr>
      <w:tr w:rsidR="00F014D5" w:rsidRPr="00540446" w:rsidTr="00D4425C">
        <w:tc>
          <w:tcPr>
            <w:tcW w:w="4395" w:type="dxa"/>
            <w:gridSpan w:val="2"/>
          </w:tcPr>
          <w:p w:rsidR="00F014D5" w:rsidRPr="00540446" w:rsidRDefault="00F014D5" w:rsidP="00540446">
            <w:pPr>
              <w:widowControl w:val="0"/>
              <w:autoSpaceDE w:val="0"/>
              <w:autoSpaceDN w:val="0"/>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 xml:space="preserve">Ұсынылған құжаттарда (бұйрық, өкім) көрсетілген реквизиттердің, ақша сомаларының мәндері және өзге мәліметтердің анық еместігі үшін Клиент жауапкершілік артады. </w:t>
            </w:r>
          </w:p>
        </w:tc>
        <w:tc>
          <w:tcPr>
            <w:tcW w:w="850" w:type="dxa"/>
          </w:tcPr>
          <w:p w:rsidR="00F014D5" w:rsidRPr="00540446" w:rsidRDefault="00540446" w:rsidP="00540446">
            <w:pPr>
              <w:jc w:val="center"/>
              <w:rPr>
                <w:rFonts w:ascii="Times New Roman" w:hAnsi="Times New Roman" w:cs="Times New Roman"/>
                <w:sz w:val="18"/>
                <w:szCs w:val="18"/>
                <w:lang w:val="kk-KZ"/>
              </w:rPr>
            </w:pPr>
            <w:r w:rsidRPr="00540446">
              <w:rPr>
                <w:rFonts w:ascii="Times New Roman" w:hAnsi="Times New Roman" w:cs="Times New Roman"/>
                <w:sz w:val="18"/>
                <w:szCs w:val="18"/>
                <w:lang w:val="kk-KZ"/>
              </w:rPr>
              <w:t>6.12.</w:t>
            </w:r>
          </w:p>
        </w:tc>
        <w:tc>
          <w:tcPr>
            <w:tcW w:w="4395" w:type="dxa"/>
            <w:gridSpan w:val="2"/>
          </w:tcPr>
          <w:p w:rsidR="00F014D5" w:rsidRPr="00540446" w:rsidRDefault="00540446" w:rsidP="00DD55C4">
            <w:pPr>
              <w:jc w:val="both"/>
              <w:rPr>
                <w:rFonts w:ascii="Times New Roman" w:hAnsi="Times New Roman" w:cs="Times New Roman"/>
                <w:sz w:val="18"/>
                <w:szCs w:val="18"/>
                <w:lang w:val="kk-KZ"/>
              </w:rPr>
            </w:pPr>
            <w:r w:rsidRPr="00540446">
              <w:rPr>
                <w:rFonts w:ascii="Times New Roman" w:hAnsi="Times New Roman" w:cs="Times New Roman"/>
                <w:sz w:val="18"/>
                <w:szCs w:val="18"/>
                <w:lang w:val="kk-KZ"/>
              </w:rPr>
              <w:t>Ответственность за недостоверность указанных в подаваемых документах (поручения, распоряжения) реквизитов, значений денежных сумм и прочих данных несет Клиент.</w:t>
            </w:r>
          </w:p>
        </w:tc>
      </w:tr>
      <w:tr w:rsidR="00F014D5" w:rsidRPr="00540446" w:rsidTr="00D4425C">
        <w:tc>
          <w:tcPr>
            <w:tcW w:w="4395" w:type="dxa"/>
            <w:gridSpan w:val="2"/>
          </w:tcPr>
          <w:p w:rsidR="00F014D5" w:rsidRPr="00540446" w:rsidRDefault="00F014D5" w:rsidP="00540446">
            <w:pPr>
              <w:widowControl w:val="0"/>
              <w:autoSpaceDE w:val="0"/>
              <w:autoSpaceDN w:val="0"/>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 xml:space="preserve">Тараптар екінші Тарапқа шот реквизиттерінің, тіркеу мәліметтерінің және Тараптардың байланысына қажетті өзге координаттардың өзгеруі туралы </w:t>
            </w:r>
            <w:r w:rsidRPr="00540446">
              <w:rPr>
                <w:rFonts w:ascii="Times New Roman" w:eastAsia="Calibri" w:hAnsi="Times New Roman" w:cs="Times New Roman"/>
                <w:color w:val="000000"/>
                <w:sz w:val="18"/>
                <w:szCs w:val="18"/>
                <w:lang w:val="kk-KZ" w:eastAsia="ru-RU"/>
              </w:rPr>
              <w:lastRenderedPageBreak/>
              <w:t>уақытында хабарламауымен байланысты жағымсыз салдардың орын алуы үшін жауапкершілік артпайды.</w:t>
            </w:r>
          </w:p>
        </w:tc>
        <w:tc>
          <w:tcPr>
            <w:tcW w:w="850" w:type="dxa"/>
          </w:tcPr>
          <w:p w:rsidR="00F014D5" w:rsidRPr="00540446" w:rsidRDefault="00540446" w:rsidP="00540446">
            <w:pPr>
              <w:jc w:val="center"/>
              <w:rPr>
                <w:rFonts w:ascii="Times New Roman" w:hAnsi="Times New Roman" w:cs="Times New Roman"/>
                <w:sz w:val="18"/>
                <w:szCs w:val="18"/>
                <w:lang w:val="kk-KZ"/>
              </w:rPr>
            </w:pPr>
            <w:r w:rsidRPr="00540446">
              <w:rPr>
                <w:rFonts w:ascii="Times New Roman" w:hAnsi="Times New Roman" w:cs="Times New Roman"/>
                <w:sz w:val="18"/>
                <w:szCs w:val="18"/>
                <w:lang w:val="kk-KZ"/>
              </w:rPr>
              <w:lastRenderedPageBreak/>
              <w:t>6.13.</w:t>
            </w:r>
          </w:p>
        </w:tc>
        <w:tc>
          <w:tcPr>
            <w:tcW w:w="4395" w:type="dxa"/>
            <w:gridSpan w:val="2"/>
          </w:tcPr>
          <w:p w:rsidR="00F014D5" w:rsidRPr="00540446" w:rsidRDefault="00540446" w:rsidP="00DD55C4">
            <w:pPr>
              <w:jc w:val="both"/>
              <w:rPr>
                <w:rFonts w:ascii="Times New Roman" w:hAnsi="Times New Roman" w:cs="Times New Roman"/>
                <w:sz w:val="18"/>
                <w:szCs w:val="18"/>
                <w:lang w:val="kk-KZ"/>
              </w:rPr>
            </w:pPr>
            <w:r w:rsidRPr="00540446">
              <w:rPr>
                <w:rFonts w:ascii="Times New Roman" w:hAnsi="Times New Roman" w:cs="Times New Roman"/>
                <w:sz w:val="18"/>
                <w:szCs w:val="18"/>
                <w:lang w:val="kk-KZ"/>
              </w:rPr>
              <w:t xml:space="preserve">Стороны не несут ответственности за возможное возникновение негативных последствий, связанных с несвоевременным сообщением другой Стороне </w:t>
            </w:r>
            <w:r w:rsidRPr="00540446">
              <w:rPr>
                <w:rFonts w:ascii="Times New Roman" w:hAnsi="Times New Roman" w:cs="Times New Roman"/>
                <w:sz w:val="18"/>
                <w:szCs w:val="18"/>
                <w:lang w:val="kk-KZ"/>
              </w:rPr>
              <w:lastRenderedPageBreak/>
              <w:t>сведений об изменениях реквизитов счетов, регистрационных данных, адресов и иных координат, необходимых для связи Сторон.</w:t>
            </w:r>
          </w:p>
        </w:tc>
      </w:tr>
      <w:tr w:rsidR="00F014D5" w:rsidRPr="00540446" w:rsidTr="00D4425C">
        <w:tc>
          <w:tcPr>
            <w:tcW w:w="4395" w:type="dxa"/>
            <w:gridSpan w:val="2"/>
          </w:tcPr>
          <w:p w:rsidR="00F014D5" w:rsidRPr="00540446" w:rsidRDefault="00F014D5" w:rsidP="00540446">
            <w:pPr>
              <w:widowControl w:val="0"/>
              <w:autoSpaceDE w:val="0"/>
              <w:autoSpaceDN w:val="0"/>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lastRenderedPageBreak/>
              <w:t xml:space="preserve">Брокер осы Шарт бойынша міндеттемелерді орындау мүмкін болмаған жағдайларға әкелген тұлғалар мен ұйымдардың әрекеттері үшін жауапкершілік артпайды, егер мұндай тұлғалар мен ұйымдардың жұмысы Брокердің тарапынан бақыланбайтын болса.  </w:t>
            </w:r>
          </w:p>
        </w:tc>
        <w:tc>
          <w:tcPr>
            <w:tcW w:w="850" w:type="dxa"/>
          </w:tcPr>
          <w:p w:rsidR="00F014D5" w:rsidRPr="00540446" w:rsidRDefault="00540446" w:rsidP="00540446">
            <w:pPr>
              <w:jc w:val="center"/>
              <w:rPr>
                <w:rFonts w:ascii="Times New Roman" w:hAnsi="Times New Roman" w:cs="Times New Roman"/>
                <w:sz w:val="18"/>
                <w:szCs w:val="18"/>
                <w:lang w:val="kk-KZ"/>
              </w:rPr>
            </w:pPr>
            <w:r w:rsidRPr="00540446">
              <w:rPr>
                <w:rFonts w:ascii="Times New Roman" w:hAnsi="Times New Roman" w:cs="Times New Roman"/>
                <w:sz w:val="18"/>
                <w:szCs w:val="18"/>
                <w:lang w:val="kk-KZ"/>
              </w:rPr>
              <w:t>6.14.</w:t>
            </w:r>
          </w:p>
        </w:tc>
        <w:tc>
          <w:tcPr>
            <w:tcW w:w="4395" w:type="dxa"/>
            <w:gridSpan w:val="2"/>
          </w:tcPr>
          <w:p w:rsidR="00F014D5" w:rsidRPr="00540446" w:rsidRDefault="00540446" w:rsidP="00DD55C4">
            <w:pPr>
              <w:jc w:val="both"/>
              <w:rPr>
                <w:rFonts w:ascii="Times New Roman" w:hAnsi="Times New Roman" w:cs="Times New Roman"/>
                <w:sz w:val="18"/>
                <w:szCs w:val="18"/>
                <w:lang w:val="kk-KZ"/>
              </w:rPr>
            </w:pPr>
            <w:r w:rsidRPr="00540446">
              <w:rPr>
                <w:rFonts w:ascii="Times New Roman" w:hAnsi="Times New Roman" w:cs="Times New Roman"/>
                <w:sz w:val="18"/>
                <w:szCs w:val="18"/>
                <w:lang w:val="kk-KZ"/>
              </w:rPr>
              <w:t>Брокер не несет ответственности за действия лиц и организаций, приведших к невозможности выполнения обязательств по данному  Договору, в случае если деятельность таких лиц и организаций не может контролироваться Брокером.</w:t>
            </w:r>
          </w:p>
        </w:tc>
      </w:tr>
      <w:tr w:rsidR="00F014D5" w:rsidRPr="00540446" w:rsidTr="00D4425C">
        <w:tc>
          <w:tcPr>
            <w:tcW w:w="4395" w:type="dxa"/>
            <w:gridSpan w:val="2"/>
          </w:tcPr>
          <w:p w:rsidR="00F014D5" w:rsidRPr="00540446" w:rsidRDefault="00F014D5" w:rsidP="00540446">
            <w:pPr>
              <w:widowControl w:val="0"/>
              <w:tabs>
                <w:tab w:val="num" w:pos="643"/>
              </w:tabs>
              <w:autoSpaceDE w:val="0"/>
              <w:autoSpaceDN w:val="0"/>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 xml:space="preserve">Брокер төмендегілердің нәтижесінде туындаған міндеттемелердің орындалмағаны үшін Клиенттің алдында жауап бермейді. </w:t>
            </w:r>
          </w:p>
          <w:p w:rsidR="00F014D5" w:rsidRPr="00540446" w:rsidRDefault="00F014D5" w:rsidP="00F014D5">
            <w:pPr>
              <w:widowControl w:val="0"/>
              <w:numPr>
                <w:ilvl w:val="1"/>
                <w:numId w:val="24"/>
              </w:numPr>
              <w:tabs>
                <w:tab w:val="left" w:pos="993"/>
              </w:tabs>
              <w:autoSpaceDE w:val="0"/>
              <w:autoSpaceDN w:val="0"/>
              <w:ind w:left="993" w:hanging="426"/>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 xml:space="preserve">сауда ұйымдастырушыларының жұмысындағы олқылықтар, мұның нәтижесінде Брокерде БҚ-ды сатып алу/сатуға Клиент бұйрығын орындау немесе орындаудан алып тастау мүмкіндігі болған жоқ; </w:t>
            </w:r>
          </w:p>
          <w:p w:rsidR="00F014D5" w:rsidRPr="00540446" w:rsidRDefault="00F014D5" w:rsidP="00F014D5">
            <w:pPr>
              <w:widowControl w:val="0"/>
              <w:numPr>
                <w:ilvl w:val="1"/>
                <w:numId w:val="24"/>
              </w:numPr>
              <w:tabs>
                <w:tab w:val="left" w:pos="993"/>
              </w:tabs>
              <w:autoSpaceDE w:val="0"/>
              <w:autoSpaceDN w:val="0"/>
              <w:ind w:left="993" w:hanging="426"/>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 xml:space="preserve">сауда ұйымдастырушылары бекітілген сауда өткізу күнтізбесін сақтанбауы, мұның нәтижесінде Брокерде Клиент бұйрығы бойынша БҚ-ды сатып алу/сату мәмілелерін жасау мүмкіндігі болған жоқ; </w:t>
            </w:r>
          </w:p>
          <w:p w:rsidR="00F014D5" w:rsidRPr="00540446" w:rsidRDefault="00F014D5" w:rsidP="00F014D5">
            <w:pPr>
              <w:widowControl w:val="0"/>
              <w:numPr>
                <w:ilvl w:val="1"/>
                <w:numId w:val="24"/>
              </w:numPr>
              <w:tabs>
                <w:tab w:val="left" w:pos="993"/>
              </w:tabs>
              <w:autoSpaceDE w:val="0"/>
              <w:autoSpaceDN w:val="0"/>
              <w:ind w:left="993" w:hanging="426"/>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 xml:space="preserve">Клиент бұйрығы бойынша Брокер бекіткен БҚ-ды сатып алу-сату мәмілелерін орындау бойынша өз міндеттемелерін сауда ұйымдастырушыларының есептік және/немесе депозитарлық ұйымдарының орындамауы; </w:t>
            </w:r>
          </w:p>
          <w:p w:rsidR="00F014D5" w:rsidRPr="00540446" w:rsidRDefault="00F014D5" w:rsidP="00F014D5">
            <w:pPr>
              <w:widowControl w:val="0"/>
              <w:numPr>
                <w:ilvl w:val="1"/>
                <w:numId w:val="24"/>
              </w:numPr>
              <w:tabs>
                <w:tab w:val="left" w:pos="993"/>
              </w:tabs>
              <w:autoSpaceDE w:val="0"/>
              <w:autoSpaceDN w:val="0"/>
              <w:ind w:left="993" w:hanging="426"/>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тиісті мәміле жасасуға және орындауға қажетті қаражаттың және/немесе БҚ санының жеткілікті сомасы Клиент Шотында болмауының нәтижесінде Клиенттің БҚ-ды сатып алу/сатуға бұйрықтарының орындалмауы.</w:t>
            </w:r>
          </w:p>
        </w:tc>
        <w:tc>
          <w:tcPr>
            <w:tcW w:w="850" w:type="dxa"/>
          </w:tcPr>
          <w:p w:rsidR="00F014D5" w:rsidRPr="00540446" w:rsidRDefault="002D0648" w:rsidP="002D0648">
            <w:pPr>
              <w:jc w:val="center"/>
              <w:rPr>
                <w:rFonts w:ascii="Times New Roman" w:hAnsi="Times New Roman" w:cs="Times New Roman"/>
                <w:sz w:val="18"/>
                <w:szCs w:val="18"/>
                <w:lang w:val="kk-KZ"/>
              </w:rPr>
            </w:pPr>
            <w:r w:rsidRPr="00540446">
              <w:rPr>
                <w:rFonts w:ascii="Times New Roman" w:hAnsi="Times New Roman" w:cs="Times New Roman"/>
                <w:sz w:val="18"/>
                <w:szCs w:val="18"/>
                <w:lang w:val="kk-KZ"/>
              </w:rPr>
              <w:t>6.15.</w:t>
            </w:r>
          </w:p>
        </w:tc>
        <w:tc>
          <w:tcPr>
            <w:tcW w:w="4395" w:type="dxa"/>
            <w:gridSpan w:val="2"/>
          </w:tcPr>
          <w:p w:rsidR="002D0648" w:rsidRPr="002D0648" w:rsidRDefault="002D0648" w:rsidP="002D0648">
            <w:pPr>
              <w:widowControl w:val="0"/>
              <w:tabs>
                <w:tab w:val="num" w:pos="786"/>
              </w:tabs>
              <w:autoSpaceDE w:val="0"/>
              <w:autoSpaceDN w:val="0"/>
              <w:jc w:val="both"/>
              <w:rPr>
                <w:rFonts w:ascii="Times New Roman" w:eastAsia="Calibri" w:hAnsi="Times New Roman" w:cs="Times New Roman"/>
                <w:color w:val="000000"/>
                <w:sz w:val="18"/>
                <w:szCs w:val="18"/>
                <w:lang w:val="x-none" w:eastAsia="ru-RU"/>
              </w:rPr>
            </w:pPr>
            <w:r w:rsidRPr="002D0648">
              <w:rPr>
                <w:rFonts w:ascii="Times New Roman" w:eastAsia="Calibri" w:hAnsi="Times New Roman" w:cs="Times New Roman"/>
                <w:color w:val="000000"/>
                <w:sz w:val="18"/>
                <w:szCs w:val="18"/>
                <w:lang w:val="x-none" w:eastAsia="ru-RU"/>
              </w:rPr>
              <w:t>Брокер не несет ответственности перед Клиентом за неисполнение обязательств, возникших вследствие:</w:t>
            </w:r>
          </w:p>
          <w:p w:rsidR="002D0648" w:rsidRPr="002D0648" w:rsidRDefault="002D0648" w:rsidP="002D0648">
            <w:pPr>
              <w:widowControl w:val="0"/>
              <w:numPr>
                <w:ilvl w:val="1"/>
                <w:numId w:val="24"/>
              </w:numPr>
              <w:tabs>
                <w:tab w:val="left" w:pos="993"/>
              </w:tabs>
              <w:autoSpaceDE w:val="0"/>
              <w:autoSpaceDN w:val="0"/>
              <w:ind w:left="993" w:hanging="426"/>
              <w:jc w:val="both"/>
              <w:rPr>
                <w:rFonts w:ascii="Times New Roman" w:eastAsia="Calibri" w:hAnsi="Times New Roman" w:cs="Times New Roman"/>
                <w:color w:val="000000"/>
                <w:sz w:val="18"/>
                <w:szCs w:val="18"/>
                <w:lang w:val="x-none" w:eastAsia="ru-RU"/>
              </w:rPr>
            </w:pPr>
            <w:r w:rsidRPr="002D0648">
              <w:rPr>
                <w:rFonts w:ascii="Times New Roman" w:eastAsia="Calibri" w:hAnsi="Times New Roman" w:cs="Times New Roman"/>
                <w:color w:val="000000"/>
                <w:sz w:val="18"/>
                <w:szCs w:val="18"/>
                <w:lang w:val="x-none" w:eastAsia="ru-RU"/>
              </w:rPr>
              <w:t>сбоев в работе организаторов торговли, вследствие чего у Брокера отсутствовала возможность исполнить и/или снять с исполнения поручения Клиента на покупку/продажу ЦБ;</w:t>
            </w:r>
          </w:p>
          <w:p w:rsidR="002D0648" w:rsidRPr="002D0648" w:rsidRDefault="002D0648" w:rsidP="002D0648">
            <w:pPr>
              <w:widowControl w:val="0"/>
              <w:numPr>
                <w:ilvl w:val="1"/>
                <w:numId w:val="24"/>
              </w:numPr>
              <w:tabs>
                <w:tab w:val="left" w:pos="993"/>
              </w:tabs>
              <w:autoSpaceDE w:val="0"/>
              <w:autoSpaceDN w:val="0"/>
              <w:ind w:left="993" w:hanging="426"/>
              <w:jc w:val="both"/>
              <w:rPr>
                <w:rFonts w:ascii="Times New Roman" w:eastAsia="Calibri" w:hAnsi="Times New Roman" w:cs="Times New Roman"/>
                <w:color w:val="000000"/>
                <w:sz w:val="18"/>
                <w:szCs w:val="18"/>
                <w:lang w:val="x-none" w:eastAsia="ru-RU"/>
              </w:rPr>
            </w:pPr>
            <w:r w:rsidRPr="002D0648">
              <w:rPr>
                <w:rFonts w:ascii="Times New Roman" w:eastAsia="Calibri" w:hAnsi="Times New Roman" w:cs="Times New Roman"/>
                <w:color w:val="000000"/>
                <w:sz w:val="18"/>
                <w:szCs w:val="18"/>
                <w:lang w:val="x-none" w:eastAsia="ru-RU"/>
              </w:rPr>
              <w:t xml:space="preserve">несоблюдения организаторами торговли установленного расписания проведения торгов, вследствие чего у Брокера отсутствовала возможность совершить сделки купли-продажи ЦБ по поручениям Клиента; </w:t>
            </w:r>
          </w:p>
          <w:p w:rsidR="00540446" w:rsidRPr="00540446" w:rsidRDefault="002D0648" w:rsidP="002D0648">
            <w:pPr>
              <w:widowControl w:val="0"/>
              <w:numPr>
                <w:ilvl w:val="1"/>
                <w:numId w:val="24"/>
              </w:numPr>
              <w:tabs>
                <w:tab w:val="left" w:pos="993"/>
              </w:tabs>
              <w:autoSpaceDE w:val="0"/>
              <w:autoSpaceDN w:val="0"/>
              <w:ind w:left="993" w:hanging="426"/>
              <w:jc w:val="both"/>
              <w:rPr>
                <w:rFonts w:ascii="Times New Roman" w:eastAsia="Calibri" w:hAnsi="Times New Roman" w:cs="Times New Roman"/>
                <w:color w:val="000000"/>
                <w:sz w:val="18"/>
                <w:szCs w:val="18"/>
                <w:lang w:val="x-none" w:eastAsia="ru-RU"/>
              </w:rPr>
            </w:pPr>
            <w:r w:rsidRPr="002D0648">
              <w:rPr>
                <w:rFonts w:ascii="Times New Roman" w:eastAsia="Calibri" w:hAnsi="Times New Roman" w:cs="Times New Roman"/>
                <w:color w:val="000000"/>
                <w:sz w:val="18"/>
                <w:szCs w:val="18"/>
                <w:lang w:val="x-none" w:eastAsia="ru-RU"/>
              </w:rPr>
              <w:t xml:space="preserve">неисполнения расчетными и/или депозитарными организациями организаторов торговли своих обязательств по исполнению сделок купли-продажи ЦБ, заключенных Брокером по поручениям Клиента; </w:t>
            </w:r>
          </w:p>
          <w:p w:rsidR="00F014D5" w:rsidRPr="00540446" w:rsidRDefault="002D0648" w:rsidP="002D0648">
            <w:pPr>
              <w:widowControl w:val="0"/>
              <w:numPr>
                <w:ilvl w:val="1"/>
                <w:numId w:val="24"/>
              </w:numPr>
              <w:tabs>
                <w:tab w:val="left" w:pos="993"/>
              </w:tabs>
              <w:autoSpaceDE w:val="0"/>
              <w:autoSpaceDN w:val="0"/>
              <w:ind w:left="993" w:hanging="426"/>
              <w:jc w:val="both"/>
              <w:rPr>
                <w:rFonts w:ascii="Times New Roman" w:eastAsia="Calibri" w:hAnsi="Times New Roman" w:cs="Times New Roman"/>
                <w:color w:val="000000"/>
                <w:sz w:val="18"/>
                <w:szCs w:val="18"/>
                <w:lang w:val="x-none" w:eastAsia="ru-RU"/>
              </w:rPr>
            </w:pPr>
            <w:r w:rsidRPr="002D0648">
              <w:rPr>
                <w:rFonts w:ascii="Times New Roman" w:eastAsia="Calibri" w:hAnsi="Times New Roman" w:cs="Times New Roman"/>
                <w:color w:val="000000"/>
                <w:sz w:val="18"/>
                <w:szCs w:val="18"/>
                <w:lang w:val="x-none" w:eastAsia="ru-RU"/>
              </w:rPr>
              <w:t>неисполнения поручений Клиента на покупку/продажу ЦБ вследствие отсутствия на Счете Клиента достаточной суммы денежных средств и/или количества ЦБ, необходимых для заключения и исполнения соответствующей сделки.</w:t>
            </w:r>
          </w:p>
        </w:tc>
      </w:tr>
      <w:tr w:rsidR="00F014D5" w:rsidRPr="00540446" w:rsidTr="00D4425C">
        <w:tc>
          <w:tcPr>
            <w:tcW w:w="4395" w:type="dxa"/>
            <w:gridSpan w:val="2"/>
            <w:tcBorders>
              <w:bottom w:val="dotted" w:sz="4" w:space="0" w:color="auto"/>
            </w:tcBorders>
          </w:tcPr>
          <w:p w:rsidR="00F014D5" w:rsidRPr="00540446" w:rsidRDefault="00F014D5" w:rsidP="002D0648">
            <w:pPr>
              <w:widowControl w:val="0"/>
              <w:tabs>
                <w:tab w:val="num" w:pos="643"/>
              </w:tabs>
              <w:autoSpaceDE w:val="0"/>
              <w:autoSpaceDN w:val="0"/>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 xml:space="preserve">Брокер Клиенттің оның жеке шотына қолжетімділік режимінің құпиялылығын сақтауы бойынша, сондай-ақ тіркеу куәлігінде көрсетілген ашық кілтке сәйкес электронды сандық қолтаңбаның жабық кілтіне қолжетімділік режимін бұзуы бойынша міндеттемелерін бұзу нәтижесінде Клиентке келтірілген қандай да бір залал үшін жауапкершілік артпайды. </w:t>
            </w:r>
          </w:p>
        </w:tc>
        <w:tc>
          <w:tcPr>
            <w:tcW w:w="850" w:type="dxa"/>
            <w:tcBorders>
              <w:bottom w:val="dotted" w:sz="4" w:space="0" w:color="auto"/>
            </w:tcBorders>
          </w:tcPr>
          <w:p w:rsidR="00F014D5" w:rsidRPr="00540446" w:rsidRDefault="002D0648" w:rsidP="002D0648">
            <w:pPr>
              <w:jc w:val="center"/>
              <w:rPr>
                <w:rFonts w:ascii="Times New Roman" w:hAnsi="Times New Roman" w:cs="Times New Roman"/>
                <w:sz w:val="18"/>
                <w:szCs w:val="18"/>
                <w:lang w:val="kk-KZ"/>
              </w:rPr>
            </w:pPr>
            <w:r w:rsidRPr="00540446">
              <w:rPr>
                <w:rFonts w:ascii="Times New Roman" w:hAnsi="Times New Roman" w:cs="Times New Roman"/>
                <w:sz w:val="18"/>
                <w:szCs w:val="18"/>
                <w:lang w:val="kk-KZ"/>
              </w:rPr>
              <w:t>6.16.</w:t>
            </w:r>
          </w:p>
        </w:tc>
        <w:tc>
          <w:tcPr>
            <w:tcW w:w="4395" w:type="dxa"/>
            <w:gridSpan w:val="2"/>
            <w:tcBorders>
              <w:bottom w:val="dotted" w:sz="4" w:space="0" w:color="auto"/>
            </w:tcBorders>
          </w:tcPr>
          <w:p w:rsidR="00F014D5" w:rsidRPr="00540446" w:rsidRDefault="002D0648" w:rsidP="00DD55C4">
            <w:pPr>
              <w:jc w:val="both"/>
              <w:rPr>
                <w:rFonts w:ascii="Times New Roman" w:hAnsi="Times New Roman" w:cs="Times New Roman"/>
                <w:sz w:val="18"/>
                <w:szCs w:val="18"/>
                <w:lang w:val="kk-KZ"/>
              </w:rPr>
            </w:pPr>
            <w:r w:rsidRPr="00540446">
              <w:rPr>
                <w:rFonts w:ascii="Times New Roman" w:hAnsi="Times New Roman" w:cs="Times New Roman"/>
                <w:sz w:val="18"/>
                <w:szCs w:val="18"/>
                <w:lang w:val="kk-KZ"/>
              </w:rPr>
              <w:t>Брокер не будет нести ответственность за какой-либо ущерб, нанесенный Клиенту вследствие нарушения Клиентом обязанности по соблюдению конфиденциальности режима доступа к его лицевому счету, а также нарушения режима доступа к закрытому ключу электронной цифровой подписи, соответствующему открытому ключу, указанному в регистрационном свидетельстве.</w:t>
            </w:r>
          </w:p>
        </w:tc>
      </w:tr>
      <w:tr w:rsidR="00F014D5" w:rsidRPr="00540446" w:rsidTr="00D4425C">
        <w:tc>
          <w:tcPr>
            <w:tcW w:w="4395" w:type="dxa"/>
            <w:gridSpan w:val="2"/>
            <w:shd w:val="pct20" w:color="auto" w:fill="auto"/>
          </w:tcPr>
          <w:p w:rsidR="00F014D5" w:rsidRPr="00540446" w:rsidRDefault="00F014D5" w:rsidP="002D0648">
            <w:pPr>
              <w:widowControl w:val="0"/>
              <w:tabs>
                <w:tab w:val="left" w:pos="567"/>
              </w:tabs>
              <w:autoSpaceDE w:val="0"/>
              <w:autoSpaceDN w:val="0"/>
              <w:jc w:val="center"/>
              <w:rPr>
                <w:rFonts w:ascii="Times New Roman" w:eastAsia="Calibri" w:hAnsi="Times New Roman" w:cs="Times New Roman"/>
                <w:sz w:val="18"/>
                <w:szCs w:val="18"/>
                <w:lang w:val="kk-KZ" w:eastAsia="ru-RU"/>
              </w:rPr>
            </w:pPr>
            <w:r w:rsidRPr="00540446">
              <w:rPr>
                <w:rFonts w:ascii="Times New Roman" w:eastAsia="Calibri" w:hAnsi="Times New Roman" w:cs="Times New Roman"/>
                <w:b/>
                <w:bCs/>
                <w:sz w:val="18"/>
                <w:szCs w:val="18"/>
                <w:lang w:eastAsia="ko-KR"/>
              </w:rPr>
              <w:t>РЕПО</w:t>
            </w:r>
            <w:r w:rsidRPr="00540446">
              <w:rPr>
                <w:rFonts w:ascii="Times New Roman" w:eastAsia="Calibri" w:hAnsi="Times New Roman" w:cs="Times New Roman"/>
                <w:b/>
                <w:bCs/>
                <w:sz w:val="18"/>
                <w:szCs w:val="18"/>
                <w:lang w:val="kk-KZ" w:eastAsia="ko-KR"/>
              </w:rPr>
              <w:t xml:space="preserve"> ОПЕРАЦИЯСЫН ЖҮРГІЗУ ШАРТТАРЫ</w:t>
            </w:r>
          </w:p>
        </w:tc>
        <w:tc>
          <w:tcPr>
            <w:tcW w:w="850" w:type="dxa"/>
            <w:shd w:val="pct20" w:color="auto" w:fill="auto"/>
          </w:tcPr>
          <w:p w:rsidR="00F014D5" w:rsidRPr="00540446" w:rsidRDefault="00F014D5" w:rsidP="002D0648">
            <w:pPr>
              <w:widowControl w:val="0"/>
              <w:autoSpaceDE w:val="0"/>
              <w:autoSpaceDN w:val="0"/>
              <w:jc w:val="center"/>
              <w:rPr>
                <w:rFonts w:ascii="Times New Roman" w:eastAsia="Calibri" w:hAnsi="Times New Roman" w:cs="Times New Roman"/>
                <w:b/>
                <w:bCs/>
                <w:sz w:val="18"/>
                <w:szCs w:val="18"/>
                <w:lang w:val="kk-KZ" w:eastAsia="ko-KR"/>
              </w:rPr>
            </w:pPr>
            <w:r w:rsidRPr="00540446">
              <w:rPr>
                <w:rFonts w:ascii="Times New Roman" w:eastAsia="Calibri" w:hAnsi="Times New Roman" w:cs="Times New Roman"/>
                <w:b/>
                <w:bCs/>
                <w:sz w:val="18"/>
                <w:szCs w:val="18"/>
                <w:lang w:eastAsia="ko-KR"/>
              </w:rPr>
              <w:t>7.</w:t>
            </w:r>
          </w:p>
        </w:tc>
        <w:tc>
          <w:tcPr>
            <w:tcW w:w="4395" w:type="dxa"/>
            <w:gridSpan w:val="2"/>
            <w:shd w:val="pct20" w:color="auto" w:fill="auto"/>
          </w:tcPr>
          <w:p w:rsidR="002D0648" w:rsidRPr="00540446" w:rsidRDefault="002D0648" w:rsidP="002D0648">
            <w:pPr>
              <w:jc w:val="center"/>
              <w:rPr>
                <w:rFonts w:ascii="Times New Roman" w:hAnsi="Times New Roman" w:cs="Times New Roman"/>
                <w:b/>
                <w:sz w:val="18"/>
                <w:szCs w:val="18"/>
                <w:lang w:val="kk-KZ"/>
              </w:rPr>
            </w:pPr>
            <w:r w:rsidRPr="00540446">
              <w:rPr>
                <w:rFonts w:ascii="Times New Roman" w:hAnsi="Times New Roman" w:cs="Times New Roman"/>
                <w:b/>
                <w:sz w:val="18"/>
                <w:szCs w:val="18"/>
                <w:lang w:val="kk-KZ"/>
              </w:rPr>
              <w:t>УСЛОВИЯ СОВЕРШЕНИЯ ОПЕРАЦИИ РЕПО</w:t>
            </w:r>
          </w:p>
          <w:p w:rsidR="00F014D5" w:rsidRPr="00540446" w:rsidRDefault="00F014D5" w:rsidP="002D0648">
            <w:pPr>
              <w:jc w:val="center"/>
              <w:rPr>
                <w:rFonts w:ascii="Times New Roman" w:hAnsi="Times New Roman" w:cs="Times New Roman"/>
                <w:sz w:val="18"/>
                <w:szCs w:val="18"/>
                <w:lang w:val="kk-KZ"/>
              </w:rPr>
            </w:pPr>
          </w:p>
        </w:tc>
      </w:tr>
      <w:tr w:rsidR="00F014D5" w:rsidRPr="00540446" w:rsidTr="00D4425C">
        <w:tc>
          <w:tcPr>
            <w:tcW w:w="4395" w:type="dxa"/>
            <w:gridSpan w:val="2"/>
          </w:tcPr>
          <w:p w:rsidR="00F014D5" w:rsidRPr="00540446" w:rsidRDefault="00F014D5" w:rsidP="002D0648">
            <w:pPr>
              <w:widowControl w:val="0"/>
              <w:tabs>
                <w:tab w:val="left" w:pos="567"/>
              </w:tabs>
              <w:autoSpaceDE w:val="0"/>
              <w:autoSpaceDN w:val="0"/>
              <w:jc w:val="both"/>
              <w:rPr>
                <w:rFonts w:ascii="Times New Roman" w:eastAsia="Calibri" w:hAnsi="Times New Roman" w:cs="Times New Roman"/>
                <w:sz w:val="18"/>
                <w:szCs w:val="18"/>
                <w:lang w:val="kk-KZ" w:eastAsia="ru-RU"/>
              </w:rPr>
            </w:pPr>
            <w:r w:rsidRPr="00540446">
              <w:rPr>
                <w:rFonts w:ascii="Times New Roman" w:eastAsia="Calibri" w:hAnsi="Times New Roman" w:cs="Times New Roman"/>
                <w:sz w:val="18"/>
                <w:szCs w:val="18"/>
                <w:lang w:val="kk-KZ" w:eastAsia="ru-RU"/>
              </w:rPr>
              <w:t>Кері РЕПО (сатылым күні мен бағасының ескертілген параметрлері бойынша  сатылым міндеттемелерімен бағалы қағаздарды сатып алу) операцияларын жүргізген жағдайда Клиент міндеттенеді:</w:t>
            </w:r>
          </w:p>
        </w:tc>
        <w:tc>
          <w:tcPr>
            <w:tcW w:w="850" w:type="dxa"/>
          </w:tcPr>
          <w:p w:rsidR="00F014D5" w:rsidRPr="00540446" w:rsidRDefault="002D0648" w:rsidP="002D0648">
            <w:pPr>
              <w:jc w:val="center"/>
              <w:rPr>
                <w:rFonts w:ascii="Times New Roman" w:hAnsi="Times New Roman" w:cs="Times New Roman"/>
                <w:sz w:val="18"/>
                <w:szCs w:val="18"/>
                <w:lang w:val="kk-KZ"/>
              </w:rPr>
            </w:pPr>
            <w:r w:rsidRPr="00540446">
              <w:rPr>
                <w:rFonts w:ascii="Times New Roman" w:hAnsi="Times New Roman" w:cs="Times New Roman"/>
                <w:sz w:val="18"/>
                <w:szCs w:val="18"/>
                <w:lang w:val="kk-KZ"/>
              </w:rPr>
              <w:t>7.1.</w:t>
            </w:r>
          </w:p>
        </w:tc>
        <w:tc>
          <w:tcPr>
            <w:tcW w:w="4395" w:type="dxa"/>
            <w:gridSpan w:val="2"/>
          </w:tcPr>
          <w:p w:rsidR="00F014D5" w:rsidRPr="00540446" w:rsidRDefault="002D0648" w:rsidP="00DD55C4">
            <w:pPr>
              <w:jc w:val="both"/>
              <w:rPr>
                <w:rFonts w:ascii="Times New Roman" w:hAnsi="Times New Roman" w:cs="Times New Roman"/>
                <w:sz w:val="18"/>
                <w:szCs w:val="18"/>
                <w:lang w:val="kk-KZ"/>
              </w:rPr>
            </w:pPr>
            <w:r w:rsidRPr="00540446">
              <w:rPr>
                <w:rFonts w:ascii="Times New Roman" w:hAnsi="Times New Roman" w:cs="Times New Roman"/>
                <w:sz w:val="18"/>
                <w:szCs w:val="18"/>
                <w:lang w:val="kk-KZ"/>
              </w:rPr>
              <w:t>В случае совершения операций обратное РЕПО (покупка ценных бумаг с обязательством продажи по оговоренным параметрам даты и цены продажи) Клиент обязуется:</w:t>
            </w:r>
          </w:p>
        </w:tc>
      </w:tr>
      <w:tr w:rsidR="00F014D5" w:rsidRPr="00540446" w:rsidTr="00D4425C">
        <w:tc>
          <w:tcPr>
            <w:tcW w:w="4395" w:type="dxa"/>
            <w:gridSpan w:val="2"/>
          </w:tcPr>
          <w:p w:rsidR="00F014D5" w:rsidRPr="00540446" w:rsidRDefault="00F014D5" w:rsidP="002D0648">
            <w:pPr>
              <w:widowControl w:val="0"/>
              <w:tabs>
                <w:tab w:val="left" w:pos="567"/>
              </w:tabs>
              <w:autoSpaceDE w:val="0"/>
              <w:autoSpaceDN w:val="0"/>
              <w:jc w:val="both"/>
              <w:rPr>
                <w:rFonts w:ascii="Times New Roman" w:eastAsia="Calibri" w:hAnsi="Times New Roman" w:cs="Times New Roman"/>
                <w:sz w:val="18"/>
                <w:szCs w:val="18"/>
                <w:lang w:val="kk-KZ" w:eastAsia="ru-RU"/>
              </w:rPr>
            </w:pPr>
            <w:r w:rsidRPr="00540446">
              <w:rPr>
                <w:rFonts w:ascii="Times New Roman" w:eastAsia="Calibri" w:hAnsi="Times New Roman" w:cs="Times New Roman"/>
                <w:sz w:val="18"/>
                <w:szCs w:val="18"/>
                <w:lang w:val="kk-KZ" w:eastAsia="ru-RU"/>
              </w:rPr>
              <w:t xml:space="preserve">РЕПО Сатушысы иеленген бағалы қағаздар бойынша купондық сыйақы немесе дивидентер түрінде алынған төлемдерді РЕПО Сатушысына (РЕПО Сатушысы клиентіне) аудару; </w:t>
            </w:r>
          </w:p>
        </w:tc>
        <w:tc>
          <w:tcPr>
            <w:tcW w:w="850" w:type="dxa"/>
          </w:tcPr>
          <w:p w:rsidR="00F014D5" w:rsidRPr="00540446" w:rsidRDefault="002D0648" w:rsidP="002D0648">
            <w:pPr>
              <w:jc w:val="center"/>
              <w:rPr>
                <w:rFonts w:ascii="Times New Roman" w:hAnsi="Times New Roman" w:cs="Times New Roman"/>
                <w:sz w:val="18"/>
                <w:szCs w:val="18"/>
                <w:lang w:val="kk-KZ"/>
              </w:rPr>
            </w:pPr>
            <w:r w:rsidRPr="00540446">
              <w:rPr>
                <w:rFonts w:ascii="Times New Roman" w:hAnsi="Times New Roman" w:cs="Times New Roman"/>
                <w:sz w:val="18"/>
                <w:szCs w:val="18"/>
                <w:lang w:val="kk-KZ"/>
              </w:rPr>
              <w:t>7.1.1.</w:t>
            </w:r>
          </w:p>
        </w:tc>
        <w:tc>
          <w:tcPr>
            <w:tcW w:w="4395" w:type="dxa"/>
            <w:gridSpan w:val="2"/>
          </w:tcPr>
          <w:p w:rsidR="00F014D5" w:rsidRPr="00540446" w:rsidRDefault="002D0648" w:rsidP="00DD55C4">
            <w:pPr>
              <w:jc w:val="both"/>
              <w:rPr>
                <w:rFonts w:ascii="Times New Roman" w:hAnsi="Times New Roman" w:cs="Times New Roman"/>
                <w:sz w:val="18"/>
                <w:szCs w:val="18"/>
                <w:lang w:val="kk-KZ"/>
              </w:rPr>
            </w:pPr>
            <w:r w:rsidRPr="00540446">
              <w:rPr>
                <w:rFonts w:ascii="Times New Roman" w:hAnsi="Times New Roman" w:cs="Times New Roman"/>
                <w:sz w:val="18"/>
                <w:szCs w:val="18"/>
                <w:lang w:val="kk-KZ"/>
              </w:rPr>
              <w:t>перечислять Продавцу РЕПО (клиенту Продавца РЕПО) выплаты, полученные в виде купонного вознаграждения или дивидендов по ценным бумагам, приобретенным у Продавца РЕПО;</w:t>
            </w:r>
          </w:p>
        </w:tc>
      </w:tr>
      <w:tr w:rsidR="00F014D5" w:rsidRPr="00540446" w:rsidTr="00D4425C">
        <w:tc>
          <w:tcPr>
            <w:tcW w:w="4395" w:type="dxa"/>
            <w:gridSpan w:val="2"/>
          </w:tcPr>
          <w:p w:rsidR="00F014D5" w:rsidRPr="00540446" w:rsidRDefault="00F014D5" w:rsidP="002D0648">
            <w:pPr>
              <w:widowControl w:val="0"/>
              <w:tabs>
                <w:tab w:val="left" w:pos="567"/>
              </w:tabs>
              <w:autoSpaceDE w:val="0"/>
              <w:autoSpaceDN w:val="0"/>
              <w:jc w:val="both"/>
              <w:rPr>
                <w:rFonts w:ascii="Times New Roman" w:eastAsia="Calibri" w:hAnsi="Times New Roman" w:cs="Times New Roman"/>
                <w:sz w:val="18"/>
                <w:szCs w:val="18"/>
                <w:lang w:val="kk-KZ" w:eastAsia="ru-RU"/>
              </w:rPr>
            </w:pPr>
            <w:r w:rsidRPr="00540446">
              <w:rPr>
                <w:rFonts w:ascii="Times New Roman" w:eastAsia="Calibri" w:hAnsi="Times New Roman" w:cs="Times New Roman"/>
                <w:sz w:val="18"/>
                <w:szCs w:val="18"/>
                <w:lang w:val="kk-KZ" w:eastAsia="ru-RU"/>
              </w:rPr>
              <w:t xml:space="preserve">РЕПО операциясының пәні болып табылатын бағалы қағаздар эмитенті акционерлерінің жалпы жиналысына қатысу құқығы бар акционерлер тізіміне қосқан жағдайда РЕПО Сатушысының өкіліне (РЕПО Сатушысы клиентіне) акционерлердің жалпы жиналысына қатысуға сенімхат жазып беру; </w:t>
            </w:r>
          </w:p>
        </w:tc>
        <w:tc>
          <w:tcPr>
            <w:tcW w:w="850" w:type="dxa"/>
          </w:tcPr>
          <w:p w:rsidR="00F014D5" w:rsidRPr="00540446" w:rsidRDefault="002D0648" w:rsidP="002D0648">
            <w:pPr>
              <w:jc w:val="center"/>
              <w:rPr>
                <w:rFonts w:ascii="Times New Roman" w:hAnsi="Times New Roman" w:cs="Times New Roman"/>
                <w:sz w:val="18"/>
                <w:szCs w:val="18"/>
                <w:lang w:val="kk-KZ"/>
              </w:rPr>
            </w:pPr>
            <w:r w:rsidRPr="00540446">
              <w:rPr>
                <w:rFonts w:ascii="Times New Roman" w:hAnsi="Times New Roman" w:cs="Times New Roman"/>
                <w:sz w:val="18"/>
                <w:szCs w:val="18"/>
                <w:lang w:val="kk-KZ"/>
              </w:rPr>
              <w:t>7.1.2.</w:t>
            </w:r>
          </w:p>
        </w:tc>
        <w:tc>
          <w:tcPr>
            <w:tcW w:w="4395" w:type="dxa"/>
            <w:gridSpan w:val="2"/>
          </w:tcPr>
          <w:p w:rsidR="00F014D5" w:rsidRPr="00540446" w:rsidRDefault="002D0648" w:rsidP="00DD55C4">
            <w:pPr>
              <w:jc w:val="both"/>
              <w:rPr>
                <w:rFonts w:ascii="Times New Roman" w:hAnsi="Times New Roman" w:cs="Times New Roman"/>
                <w:sz w:val="18"/>
                <w:szCs w:val="18"/>
                <w:lang w:val="kk-KZ"/>
              </w:rPr>
            </w:pPr>
            <w:r w:rsidRPr="00540446">
              <w:rPr>
                <w:rFonts w:ascii="Times New Roman" w:hAnsi="Times New Roman" w:cs="Times New Roman"/>
                <w:sz w:val="18"/>
                <w:szCs w:val="18"/>
                <w:lang w:val="kk-KZ"/>
              </w:rPr>
              <w:t>в случае включения в список акционеров, имеющих право участвовать в общем собрании акционеров эмитента ценных бумаг, являющихся предметом операции РЕПО, выписывать доверенность на представителя Продавца РЕПО (клиента Продавца РЕПО) на участие в общем собрании акционеров;</w:t>
            </w:r>
          </w:p>
        </w:tc>
      </w:tr>
      <w:tr w:rsidR="00F014D5" w:rsidRPr="00540446" w:rsidTr="00D4425C">
        <w:tc>
          <w:tcPr>
            <w:tcW w:w="4395" w:type="dxa"/>
            <w:gridSpan w:val="2"/>
          </w:tcPr>
          <w:p w:rsidR="00F014D5" w:rsidRPr="00540446" w:rsidRDefault="00F014D5" w:rsidP="002D0648">
            <w:pPr>
              <w:widowControl w:val="0"/>
              <w:tabs>
                <w:tab w:val="left" w:pos="567"/>
              </w:tabs>
              <w:autoSpaceDE w:val="0"/>
              <w:autoSpaceDN w:val="0"/>
              <w:jc w:val="both"/>
              <w:rPr>
                <w:rFonts w:ascii="Times New Roman" w:eastAsia="Calibri" w:hAnsi="Times New Roman" w:cs="Times New Roman"/>
                <w:color w:val="000000"/>
                <w:sz w:val="18"/>
                <w:szCs w:val="18"/>
                <w:lang w:val="kk-KZ" w:eastAsia="ru-RU"/>
              </w:rPr>
            </w:pPr>
            <w:r w:rsidRPr="00540446">
              <w:rPr>
                <w:rFonts w:ascii="Times New Roman" w:eastAsia="Calibri" w:hAnsi="Times New Roman" w:cs="Times New Roman"/>
                <w:color w:val="000000"/>
                <w:sz w:val="18"/>
                <w:szCs w:val="18"/>
                <w:lang w:val="kk-KZ" w:eastAsia="ru-RU"/>
              </w:rPr>
              <w:t xml:space="preserve">РЕПО Сатушысына (РЕПО Сатушысы клиентіне) РЕПО операциясының пәні болып табылатын бағалы қағаздар эмитентінің бағалы қағаздарын артықшылықты сатып алу  құқығын беру, аталмыш эмитент бағалы қағаздарды орналастыру және Клиентті орналастырылатын бағалы қағаздарды артықшылықты сатып алу құқығына ие акционерлер тізіміне қосу туралы шешім шығарған болса. </w:t>
            </w:r>
          </w:p>
        </w:tc>
        <w:tc>
          <w:tcPr>
            <w:tcW w:w="850" w:type="dxa"/>
          </w:tcPr>
          <w:p w:rsidR="00F014D5" w:rsidRPr="00540446" w:rsidRDefault="002D0648" w:rsidP="002D0648">
            <w:pPr>
              <w:jc w:val="center"/>
              <w:rPr>
                <w:rFonts w:ascii="Times New Roman" w:hAnsi="Times New Roman" w:cs="Times New Roman"/>
                <w:sz w:val="18"/>
                <w:szCs w:val="18"/>
                <w:lang w:val="kk-KZ"/>
              </w:rPr>
            </w:pPr>
            <w:r w:rsidRPr="00540446">
              <w:rPr>
                <w:rFonts w:ascii="Times New Roman" w:hAnsi="Times New Roman" w:cs="Times New Roman"/>
                <w:sz w:val="18"/>
                <w:szCs w:val="18"/>
                <w:lang w:val="kk-KZ"/>
              </w:rPr>
              <w:t>7.1.3.</w:t>
            </w:r>
          </w:p>
        </w:tc>
        <w:tc>
          <w:tcPr>
            <w:tcW w:w="4395" w:type="dxa"/>
            <w:gridSpan w:val="2"/>
          </w:tcPr>
          <w:p w:rsidR="00F014D5" w:rsidRPr="00540446" w:rsidRDefault="002D0648" w:rsidP="00DD55C4">
            <w:pPr>
              <w:jc w:val="both"/>
              <w:rPr>
                <w:rFonts w:ascii="Times New Roman" w:hAnsi="Times New Roman" w:cs="Times New Roman"/>
                <w:sz w:val="18"/>
                <w:szCs w:val="18"/>
                <w:lang w:val="kk-KZ"/>
              </w:rPr>
            </w:pPr>
            <w:r w:rsidRPr="00540446">
              <w:rPr>
                <w:rFonts w:ascii="Times New Roman" w:hAnsi="Times New Roman" w:cs="Times New Roman"/>
                <w:sz w:val="18"/>
                <w:szCs w:val="18"/>
                <w:lang w:val="kk-KZ"/>
              </w:rPr>
              <w:t>передавать Продавцу РЕПО (клиенту Продавца РЕПО) право преимущественной покупки ценных бумаг эмитента ценных бумаг, являющихся предметом операции РЕПО, в случае принятия данным эмитентом решения о размещении ценных бумаг и включения Клиента в список акционеров, имеющих право преимущественной покупки размещаемых ценных бумаг.</w:t>
            </w:r>
          </w:p>
        </w:tc>
      </w:tr>
      <w:tr w:rsidR="00F014D5" w:rsidRPr="00540446" w:rsidTr="00D4425C">
        <w:trPr>
          <w:trHeight w:val="933"/>
        </w:trPr>
        <w:tc>
          <w:tcPr>
            <w:tcW w:w="4395" w:type="dxa"/>
            <w:gridSpan w:val="2"/>
          </w:tcPr>
          <w:p w:rsidR="00F014D5" w:rsidRPr="00540446" w:rsidRDefault="00F014D5" w:rsidP="002D0648">
            <w:pPr>
              <w:widowControl w:val="0"/>
              <w:autoSpaceDE w:val="0"/>
              <w:autoSpaceDN w:val="0"/>
              <w:jc w:val="both"/>
              <w:rPr>
                <w:rFonts w:ascii="Times New Roman" w:eastAsia="Calibri" w:hAnsi="Times New Roman" w:cs="Times New Roman"/>
                <w:sz w:val="18"/>
                <w:szCs w:val="18"/>
                <w:lang w:val="kk-KZ" w:eastAsia="ru-RU"/>
              </w:rPr>
            </w:pPr>
            <w:r w:rsidRPr="00540446">
              <w:rPr>
                <w:rFonts w:ascii="Times New Roman" w:eastAsia="Calibri" w:hAnsi="Times New Roman" w:cs="Times New Roman"/>
                <w:color w:val="000000"/>
                <w:sz w:val="18"/>
                <w:szCs w:val="18"/>
                <w:lang w:val="kk-KZ" w:eastAsia="ru-RU"/>
              </w:rPr>
              <w:lastRenderedPageBreak/>
              <w:t xml:space="preserve">Сауданы ұйымдастырушының сауда жүйесінде Брокер жүзеге асырған РЕПО операциялары комиссия шарты болып табылатын осы шарт шеңберінде клиент бұйрығына сәйкес жүргізіледі. </w:t>
            </w:r>
          </w:p>
        </w:tc>
        <w:tc>
          <w:tcPr>
            <w:tcW w:w="850" w:type="dxa"/>
          </w:tcPr>
          <w:p w:rsidR="00F014D5" w:rsidRPr="00540446" w:rsidRDefault="002D0648" w:rsidP="002D0648">
            <w:pPr>
              <w:jc w:val="center"/>
              <w:rPr>
                <w:rFonts w:ascii="Times New Roman" w:hAnsi="Times New Roman" w:cs="Times New Roman"/>
                <w:sz w:val="18"/>
                <w:szCs w:val="18"/>
                <w:lang w:val="kk-KZ"/>
              </w:rPr>
            </w:pPr>
            <w:r w:rsidRPr="00540446">
              <w:rPr>
                <w:rFonts w:ascii="Times New Roman" w:hAnsi="Times New Roman" w:cs="Times New Roman"/>
                <w:sz w:val="18"/>
                <w:szCs w:val="18"/>
                <w:lang w:val="kk-KZ"/>
              </w:rPr>
              <w:t>7.2.</w:t>
            </w:r>
          </w:p>
        </w:tc>
        <w:tc>
          <w:tcPr>
            <w:tcW w:w="4395" w:type="dxa"/>
            <w:gridSpan w:val="2"/>
          </w:tcPr>
          <w:p w:rsidR="00F014D5" w:rsidRPr="00540446" w:rsidRDefault="002D0648" w:rsidP="00DD55C4">
            <w:pPr>
              <w:jc w:val="both"/>
              <w:rPr>
                <w:rFonts w:ascii="Times New Roman" w:hAnsi="Times New Roman" w:cs="Times New Roman"/>
                <w:sz w:val="18"/>
                <w:szCs w:val="18"/>
                <w:lang w:val="kk-KZ"/>
              </w:rPr>
            </w:pPr>
            <w:r w:rsidRPr="00540446">
              <w:rPr>
                <w:rFonts w:ascii="Times New Roman" w:hAnsi="Times New Roman" w:cs="Times New Roman"/>
                <w:sz w:val="18"/>
                <w:szCs w:val="18"/>
                <w:lang w:val="kk-KZ"/>
              </w:rPr>
              <w:t>Операции РЕПО, осуществляемые Брокером в торговой системе организатора торгов, совершаются в соответствии с приказом клиента в рамках настоящего договора, являющегося договором комиссии.</w:t>
            </w:r>
          </w:p>
        </w:tc>
      </w:tr>
      <w:tr w:rsidR="00F014D5" w:rsidRPr="00540446" w:rsidTr="00D4425C">
        <w:tc>
          <w:tcPr>
            <w:tcW w:w="4395" w:type="dxa"/>
            <w:gridSpan w:val="2"/>
          </w:tcPr>
          <w:p w:rsidR="00F014D5" w:rsidRPr="00540446" w:rsidRDefault="00F014D5" w:rsidP="002D0648">
            <w:pPr>
              <w:widowControl w:val="0"/>
              <w:autoSpaceDE w:val="0"/>
              <w:autoSpaceDN w:val="0"/>
              <w:jc w:val="both"/>
              <w:rPr>
                <w:rFonts w:ascii="Times New Roman" w:eastAsia="Calibri" w:hAnsi="Times New Roman" w:cs="Times New Roman"/>
                <w:sz w:val="18"/>
                <w:szCs w:val="18"/>
                <w:lang w:val="kk-KZ" w:eastAsia="ru-RU"/>
              </w:rPr>
            </w:pPr>
            <w:r w:rsidRPr="00540446">
              <w:rPr>
                <w:rFonts w:ascii="Times New Roman" w:eastAsia="Calibri" w:hAnsi="Times New Roman" w:cs="Times New Roman"/>
                <w:color w:val="000000"/>
                <w:sz w:val="18"/>
                <w:szCs w:val="18"/>
                <w:lang w:val="kk-KZ" w:eastAsia="ru-RU"/>
              </w:rPr>
              <w:t xml:space="preserve">Қор биржасының сауда жүйесінде Брокер жүзеге асырған РЕПО операциялары РЕПО операцияларының бастапқы мерзімін ұзартуды ескере отырып, тоқсан күнтізбелік күннен аспайтын мерзімде жүргізіледі. </w:t>
            </w:r>
          </w:p>
        </w:tc>
        <w:tc>
          <w:tcPr>
            <w:tcW w:w="850" w:type="dxa"/>
          </w:tcPr>
          <w:p w:rsidR="00F014D5" w:rsidRPr="00540446" w:rsidRDefault="002D0648" w:rsidP="002D0648">
            <w:pPr>
              <w:jc w:val="center"/>
              <w:rPr>
                <w:rFonts w:ascii="Times New Roman" w:hAnsi="Times New Roman" w:cs="Times New Roman"/>
                <w:sz w:val="18"/>
                <w:szCs w:val="18"/>
                <w:lang w:val="kk-KZ"/>
              </w:rPr>
            </w:pPr>
            <w:r w:rsidRPr="00540446">
              <w:rPr>
                <w:rFonts w:ascii="Times New Roman" w:hAnsi="Times New Roman" w:cs="Times New Roman"/>
                <w:sz w:val="18"/>
                <w:szCs w:val="18"/>
                <w:lang w:val="kk-KZ"/>
              </w:rPr>
              <w:t>7.3.</w:t>
            </w:r>
          </w:p>
        </w:tc>
        <w:tc>
          <w:tcPr>
            <w:tcW w:w="4395" w:type="dxa"/>
            <w:gridSpan w:val="2"/>
          </w:tcPr>
          <w:p w:rsidR="00F014D5" w:rsidRPr="00540446" w:rsidRDefault="002D0648" w:rsidP="00DD55C4">
            <w:pPr>
              <w:jc w:val="both"/>
              <w:rPr>
                <w:rFonts w:ascii="Times New Roman" w:hAnsi="Times New Roman" w:cs="Times New Roman"/>
                <w:sz w:val="18"/>
                <w:szCs w:val="18"/>
                <w:lang w:val="kk-KZ"/>
              </w:rPr>
            </w:pPr>
            <w:r w:rsidRPr="00540446">
              <w:rPr>
                <w:rFonts w:ascii="Times New Roman" w:hAnsi="Times New Roman" w:cs="Times New Roman"/>
                <w:sz w:val="18"/>
                <w:szCs w:val="18"/>
                <w:lang w:val="kk-KZ"/>
              </w:rPr>
              <w:t>Операции РЕПО, осуществляемые Брокером в торговой системе фондовой биржи, совершаются на срок не более девяноста календарных дней с учетом продления первоначального срока операции РЕПО.</w:t>
            </w:r>
          </w:p>
        </w:tc>
      </w:tr>
      <w:tr w:rsidR="00DF3325" w:rsidRPr="00540446" w:rsidTr="00D4425C">
        <w:tc>
          <w:tcPr>
            <w:tcW w:w="4395" w:type="dxa"/>
            <w:gridSpan w:val="2"/>
          </w:tcPr>
          <w:p w:rsidR="00DF3325" w:rsidRPr="00540446" w:rsidRDefault="00F014D5" w:rsidP="002D0648">
            <w:pPr>
              <w:widowControl w:val="0"/>
              <w:autoSpaceDE w:val="0"/>
              <w:autoSpaceDN w:val="0"/>
              <w:jc w:val="both"/>
              <w:rPr>
                <w:rFonts w:ascii="Times New Roman" w:eastAsia="Calibri" w:hAnsi="Times New Roman" w:cs="Times New Roman"/>
                <w:color w:val="000000"/>
                <w:sz w:val="18"/>
                <w:szCs w:val="18"/>
                <w:lang w:val="kk-KZ" w:eastAsia="ru-RU"/>
              </w:rPr>
            </w:pPr>
            <w:r w:rsidRPr="00540446">
              <w:rPr>
                <w:rFonts w:ascii="Times New Roman" w:eastAsia="Calibri" w:hAnsi="Times New Roman" w:cs="Times New Roman"/>
                <w:color w:val="000000"/>
                <w:sz w:val="18"/>
                <w:szCs w:val="18"/>
                <w:lang w:val="kk-KZ" w:eastAsia="ru-RU"/>
              </w:rPr>
              <w:t>Брокер «тікелей» тәсілмен жүзеге асыратын РЕПО операциялары Брокер шотындағы Клиент активтерінің минималды құны үнемі бекітілген маржиналдық мәмілелер болған жағдайда маржаның шектеулі деңгейін есепке алмағанда, Клиент бұйрығы бойынша «тікелей» тәсілмен қор биржасының сауда жүйесінде Брокер жүргізген РЕПО ашудың барлық операцияларының сомасынан отыздан кем емес пайызды құраған жағдайда жүзеге асырылады.</w:t>
            </w:r>
          </w:p>
        </w:tc>
        <w:tc>
          <w:tcPr>
            <w:tcW w:w="850" w:type="dxa"/>
          </w:tcPr>
          <w:p w:rsidR="00DF3325" w:rsidRPr="00540446" w:rsidRDefault="002D0648" w:rsidP="002D0648">
            <w:pPr>
              <w:jc w:val="center"/>
              <w:rPr>
                <w:rFonts w:ascii="Times New Roman" w:hAnsi="Times New Roman" w:cs="Times New Roman"/>
                <w:sz w:val="18"/>
                <w:szCs w:val="18"/>
                <w:lang w:val="kk-KZ"/>
              </w:rPr>
            </w:pPr>
            <w:r w:rsidRPr="00540446">
              <w:rPr>
                <w:rFonts w:ascii="Times New Roman" w:hAnsi="Times New Roman" w:cs="Times New Roman"/>
                <w:sz w:val="18"/>
                <w:szCs w:val="18"/>
                <w:lang w:val="kk-KZ"/>
              </w:rPr>
              <w:t>7.4.</w:t>
            </w:r>
          </w:p>
        </w:tc>
        <w:tc>
          <w:tcPr>
            <w:tcW w:w="4395" w:type="dxa"/>
            <w:gridSpan w:val="2"/>
          </w:tcPr>
          <w:p w:rsidR="00DF3325" w:rsidRPr="00540446" w:rsidRDefault="002D0648" w:rsidP="00DD55C4">
            <w:pPr>
              <w:jc w:val="both"/>
              <w:rPr>
                <w:rFonts w:ascii="Times New Roman" w:hAnsi="Times New Roman" w:cs="Times New Roman"/>
                <w:sz w:val="18"/>
                <w:szCs w:val="18"/>
                <w:lang w:val="kk-KZ"/>
              </w:rPr>
            </w:pPr>
            <w:r w:rsidRPr="00540446">
              <w:rPr>
                <w:rFonts w:ascii="Times New Roman" w:hAnsi="Times New Roman" w:cs="Times New Roman"/>
                <w:sz w:val="18"/>
                <w:szCs w:val="18"/>
                <w:lang w:val="kk-KZ"/>
              </w:rPr>
              <w:t>Операция РЕПО, осуществляемая Брокером «прямым» способом, совершаются при условии, если минимальная стоимость активов Клиента, находящихся на счетах у Брокера, постоянно составляет не менее тридцати процентов от суммы всех операций открытия РЕПО, совершенных Брокером в торговой системе фондовой биржи «прямым» способом по поручению Клиента, без учета ограничительного уровня маржи при наличии заключенных маржинальных сделок.</w:t>
            </w:r>
          </w:p>
        </w:tc>
      </w:tr>
      <w:tr w:rsidR="00DF3325" w:rsidRPr="00540446" w:rsidTr="00D4425C">
        <w:tc>
          <w:tcPr>
            <w:tcW w:w="4395" w:type="dxa"/>
            <w:gridSpan w:val="2"/>
            <w:tcBorders>
              <w:bottom w:val="dotted" w:sz="4" w:space="0" w:color="auto"/>
            </w:tcBorders>
          </w:tcPr>
          <w:p w:rsidR="00DF3325" w:rsidRPr="00540446" w:rsidRDefault="00F014D5" w:rsidP="002D0648">
            <w:pPr>
              <w:widowControl w:val="0"/>
              <w:tabs>
                <w:tab w:val="left" w:pos="602"/>
              </w:tabs>
              <w:autoSpaceDE w:val="0"/>
              <w:autoSpaceDN w:val="0"/>
              <w:jc w:val="both"/>
              <w:rPr>
                <w:rFonts w:ascii="Times New Roman" w:eastAsia="Calibri" w:hAnsi="Times New Roman" w:cs="Times New Roman"/>
                <w:color w:val="000000"/>
                <w:sz w:val="18"/>
                <w:szCs w:val="18"/>
                <w:lang w:val="kk-KZ" w:eastAsia="ru-RU"/>
              </w:rPr>
            </w:pPr>
            <w:r w:rsidRPr="00540446">
              <w:rPr>
                <w:rFonts w:ascii="Times New Roman" w:eastAsia="Calibri" w:hAnsi="Times New Roman" w:cs="Times New Roman"/>
                <w:sz w:val="18"/>
                <w:szCs w:val="18"/>
                <w:lang w:val="kk-KZ" w:eastAsia="ru-RU"/>
              </w:rPr>
              <w:t>Қаржы құралдарымен және/немесе ақшамен қамтамасыз ету бойынша Клиент өз міндеттемелерін орындамауымен байланысты Брокер есебінен РЕПО мәмілесін жабу бойынша міндеттемелері орындалмаған жағдайда, Брокер акцептісіз тәртіпте осы мәміле бойынша Клиенттің қосарлы шотына түскен ақша құралдарын және/немесе ақшаны өз меншігіне алуға құқылы. Оған қоса, Брокер Клиенттің қосарлы шотынан алған қаржы құралдары және/немесе ақша есебінен жабылмаған шығындарды Клиент Брокерге өтеуге міндетті.</w:t>
            </w:r>
          </w:p>
        </w:tc>
        <w:tc>
          <w:tcPr>
            <w:tcW w:w="850" w:type="dxa"/>
            <w:tcBorders>
              <w:bottom w:val="dotted" w:sz="4" w:space="0" w:color="auto"/>
            </w:tcBorders>
          </w:tcPr>
          <w:p w:rsidR="00DF3325" w:rsidRPr="00540446" w:rsidRDefault="002D0648" w:rsidP="002D0648">
            <w:pPr>
              <w:jc w:val="center"/>
              <w:rPr>
                <w:rFonts w:ascii="Times New Roman" w:hAnsi="Times New Roman" w:cs="Times New Roman"/>
                <w:sz w:val="18"/>
                <w:szCs w:val="18"/>
                <w:lang w:val="kk-KZ"/>
              </w:rPr>
            </w:pPr>
            <w:r w:rsidRPr="00540446">
              <w:rPr>
                <w:rFonts w:ascii="Times New Roman" w:hAnsi="Times New Roman" w:cs="Times New Roman"/>
                <w:sz w:val="18"/>
                <w:szCs w:val="18"/>
                <w:lang w:val="kk-KZ"/>
              </w:rPr>
              <w:t>7.5.</w:t>
            </w:r>
          </w:p>
        </w:tc>
        <w:tc>
          <w:tcPr>
            <w:tcW w:w="4395" w:type="dxa"/>
            <w:gridSpan w:val="2"/>
            <w:tcBorders>
              <w:bottom w:val="dotted" w:sz="4" w:space="0" w:color="auto"/>
            </w:tcBorders>
          </w:tcPr>
          <w:p w:rsidR="00DF3325" w:rsidRPr="00540446" w:rsidRDefault="002D0648" w:rsidP="00DD55C4">
            <w:pPr>
              <w:jc w:val="both"/>
              <w:rPr>
                <w:rFonts w:ascii="Times New Roman" w:hAnsi="Times New Roman" w:cs="Times New Roman"/>
                <w:sz w:val="18"/>
                <w:szCs w:val="18"/>
                <w:lang w:val="kk-KZ"/>
              </w:rPr>
            </w:pPr>
            <w:r w:rsidRPr="00540446">
              <w:rPr>
                <w:rFonts w:ascii="Times New Roman" w:hAnsi="Times New Roman" w:cs="Times New Roman"/>
                <w:sz w:val="18"/>
                <w:szCs w:val="18"/>
                <w:lang w:val="kk-KZ"/>
              </w:rPr>
              <w:t>В случае исполнения обязательств по закрытию сделки РЕПО за счет Брокера в связи с неисполнением Клиентом своих обязательств по обеспечению финансовыми инструментами и/или деньгами, то Брокер имеет право в безакцептном порядке списать в свою собственность финансовые инструменты и/или деньги, поступившие по этой сделке на субсчет Клиента.  Кроме того, Клиент обязан возместить Брокеру убытки, не покрытые за счет финансовых инструментов и/или денег, списанных Брокером с субсчета Клиента.</w:t>
            </w:r>
          </w:p>
        </w:tc>
      </w:tr>
      <w:tr w:rsidR="00DF3325" w:rsidRPr="00540446" w:rsidTr="00D4425C">
        <w:tc>
          <w:tcPr>
            <w:tcW w:w="4395" w:type="dxa"/>
            <w:gridSpan w:val="2"/>
            <w:shd w:val="pct20" w:color="auto" w:fill="auto"/>
          </w:tcPr>
          <w:p w:rsidR="00DF3325" w:rsidRPr="00540446" w:rsidRDefault="00DF3325" w:rsidP="00183A9D">
            <w:pPr>
              <w:tabs>
                <w:tab w:val="left" w:pos="567"/>
              </w:tabs>
              <w:jc w:val="center"/>
              <w:rPr>
                <w:rFonts w:ascii="Times New Roman" w:eastAsia="Calibri" w:hAnsi="Times New Roman" w:cs="Times New Roman"/>
                <w:b/>
                <w:bCs/>
                <w:sz w:val="18"/>
                <w:szCs w:val="18"/>
                <w:lang w:val="kk-KZ" w:eastAsia="ru-RU"/>
              </w:rPr>
            </w:pPr>
            <w:r w:rsidRPr="00540446">
              <w:rPr>
                <w:rFonts w:ascii="Times New Roman" w:eastAsia="Calibri" w:hAnsi="Times New Roman" w:cs="Times New Roman"/>
                <w:b/>
                <w:bCs/>
                <w:sz w:val="18"/>
                <w:szCs w:val="18"/>
                <w:lang w:val="kk-KZ" w:eastAsia="ru-RU"/>
              </w:rPr>
              <w:t>ШАРТТЫҢ КҮШІ</w:t>
            </w:r>
          </w:p>
        </w:tc>
        <w:tc>
          <w:tcPr>
            <w:tcW w:w="850" w:type="dxa"/>
            <w:shd w:val="pct20" w:color="auto" w:fill="auto"/>
          </w:tcPr>
          <w:p w:rsidR="00DF3325" w:rsidRPr="00540446" w:rsidRDefault="00DF3325" w:rsidP="00183A9D">
            <w:pPr>
              <w:jc w:val="center"/>
              <w:rPr>
                <w:rFonts w:ascii="Times New Roman" w:hAnsi="Times New Roman" w:cs="Times New Roman"/>
                <w:sz w:val="18"/>
                <w:szCs w:val="18"/>
              </w:rPr>
            </w:pPr>
            <w:r w:rsidRPr="00540446">
              <w:rPr>
                <w:rFonts w:ascii="Times New Roman" w:eastAsia="Calibri" w:hAnsi="Times New Roman" w:cs="Times New Roman"/>
                <w:b/>
                <w:bCs/>
                <w:sz w:val="18"/>
                <w:szCs w:val="18"/>
                <w:lang w:eastAsia="ru-RU"/>
              </w:rPr>
              <w:t>8.</w:t>
            </w:r>
          </w:p>
        </w:tc>
        <w:tc>
          <w:tcPr>
            <w:tcW w:w="4395" w:type="dxa"/>
            <w:gridSpan w:val="2"/>
            <w:shd w:val="pct20" w:color="auto" w:fill="auto"/>
          </w:tcPr>
          <w:p w:rsidR="00DF3325" w:rsidRPr="00540446" w:rsidRDefault="00183A9D" w:rsidP="00183A9D">
            <w:pPr>
              <w:jc w:val="center"/>
              <w:rPr>
                <w:rFonts w:ascii="Times New Roman" w:hAnsi="Times New Roman" w:cs="Times New Roman"/>
                <w:b/>
                <w:sz w:val="18"/>
                <w:szCs w:val="18"/>
              </w:rPr>
            </w:pPr>
            <w:r w:rsidRPr="00540446">
              <w:rPr>
                <w:rFonts w:ascii="Times New Roman" w:hAnsi="Times New Roman" w:cs="Times New Roman"/>
                <w:b/>
                <w:sz w:val="18"/>
                <w:szCs w:val="18"/>
              </w:rPr>
              <w:t>ДЕЙСТВИЕ ДОГОВОРА</w:t>
            </w:r>
          </w:p>
        </w:tc>
      </w:tr>
      <w:tr w:rsidR="00DF3325" w:rsidRPr="00540446" w:rsidTr="00D4425C">
        <w:tc>
          <w:tcPr>
            <w:tcW w:w="4395" w:type="dxa"/>
            <w:gridSpan w:val="2"/>
          </w:tcPr>
          <w:p w:rsidR="00DF3325" w:rsidRPr="00540446" w:rsidRDefault="00DF3325" w:rsidP="00183A9D">
            <w:pPr>
              <w:widowControl w:val="0"/>
              <w:tabs>
                <w:tab w:val="left" w:pos="-2268"/>
                <w:tab w:val="left" w:pos="-1701"/>
                <w:tab w:val="left" w:pos="0"/>
                <w:tab w:val="left" w:pos="567"/>
              </w:tabs>
              <w:autoSpaceDE w:val="0"/>
              <w:autoSpaceDN w:val="0"/>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 xml:space="preserve">Осы шарт Тараптардың уәкілетті өкілдері қол қойған күннен бастап күшіне енеді. </w:t>
            </w:r>
          </w:p>
        </w:tc>
        <w:tc>
          <w:tcPr>
            <w:tcW w:w="850" w:type="dxa"/>
          </w:tcPr>
          <w:p w:rsidR="00DF3325" w:rsidRPr="00540446" w:rsidRDefault="00183A9D" w:rsidP="00183A9D">
            <w:pPr>
              <w:jc w:val="center"/>
              <w:rPr>
                <w:rFonts w:ascii="Times New Roman" w:hAnsi="Times New Roman" w:cs="Times New Roman"/>
                <w:sz w:val="18"/>
                <w:szCs w:val="18"/>
              </w:rPr>
            </w:pPr>
            <w:r w:rsidRPr="00540446">
              <w:rPr>
                <w:rFonts w:ascii="Times New Roman" w:hAnsi="Times New Roman" w:cs="Times New Roman"/>
                <w:sz w:val="18"/>
                <w:szCs w:val="18"/>
              </w:rPr>
              <w:t>8.1.</w:t>
            </w:r>
          </w:p>
        </w:tc>
        <w:tc>
          <w:tcPr>
            <w:tcW w:w="4395" w:type="dxa"/>
            <w:gridSpan w:val="2"/>
          </w:tcPr>
          <w:p w:rsidR="00DF3325" w:rsidRPr="00540446" w:rsidRDefault="00183A9D" w:rsidP="00DD55C4">
            <w:pPr>
              <w:jc w:val="both"/>
              <w:rPr>
                <w:rFonts w:ascii="Times New Roman" w:hAnsi="Times New Roman" w:cs="Times New Roman"/>
                <w:sz w:val="18"/>
                <w:szCs w:val="18"/>
              </w:rPr>
            </w:pPr>
            <w:r w:rsidRPr="00540446">
              <w:rPr>
                <w:rFonts w:ascii="Times New Roman" w:hAnsi="Times New Roman" w:cs="Times New Roman"/>
                <w:sz w:val="18"/>
                <w:szCs w:val="18"/>
              </w:rPr>
              <w:t xml:space="preserve">Настоящий договор вступает в силу со дня его подписания уполномоченными представителями Сторон. </w:t>
            </w:r>
          </w:p>
        </w:tc>
      </w:tr>
      <w:tr w:rsidR="00DF3325" w:rsidRPr="00540446" w:rsidTr="00D4425C">
        <w:tc>
          <w:tcPr>
            <w:tcW w:w="4395" w:type="dxa"/>
            <w:gridSpan w:val="2"/>
          </w:tcPr>
          <w:p w:rsidR="00DF3325" w:rsidRPr="00540446" w:rsidRDefault="00DF3325" w:rsidP="00183A9D">
            <w:pPr>
              <w:widowControl w:val="0"/>
              <w:tabs>
                <w:tab w:val="left" w:pos="-2268"/>
                <w:tab w:val="left" w:pos="-1701"/>
                <w:tab w:val="left" w:pos="0"/>
                <w:tab w:val="left" w:pos="567"/>
              </w:tabs>
              <w:autoSpaceDE w:val="0"/>
              <w:autoSpaceDN w:val="0"/>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 xml:space="preserve">Шарттың жарамдылық мерзімі шектеусіз. </w:t>
            </w:r>
          </w:p>
        </w:tc>
        <w:tc>
          <w:tcPr>
            <w:tcW w:w="850" w:type="dxa"/>
          </w:tcPr>
          <w:p w:rsidR="00DF3325" w:rsidRPr="00540446" w:rsidRDefault="00183A9D" w:rsidP="00183A9D">
            <w:pPr>
              <w:jc w:val="center"/>
              <w:rPr>
                <w:rFonts w:ascii="Times New Roman" w:hAnsi="Times New Roman" w:cs="Times New Roman"/>
                <w:sz w:val="18"/>
                <w:szCs w:val="18"/>
              </w:rPr>
            </w:pPr>
            <w:r w:rsidRPr="00540446">
              <w:rPr>
                <w:rFonts w:ascii="Times New Roman" w:hAnsi="Times New Roman" w:cs="Times New Roman"/>
                <w:sz w:val="18"/>
                <w:szCs w:val="18"/>
              </w:rPr>
              <w:t>8.2.</w:t>
            </w:r>
          </w:p>
        </w:tc>
        <w:tc>
          <w:tcPr>
            <w:tcW w:w="4395" w:type="dxa"/>
            <w:gridSpan w:val="2"/>
          </w:tcPr>
          <w:p w:rsidR="00DF3325" w:rsidRPr="00540446" w:rsidRDefault="00183A9D" w:rsidP="00DD55C4">
            <w:pPr>
              <w:jc w:val="both"/>
              <w:rPr>
                <w:rFonts w:ascii="Times New Roman" w:hAnsi="Times New Roman" w:cs="Times New Roman"/>
                <w:sz w:val="18"/>
                <w:szCs w:val="18"/>
              </w:rPr>
            </w:pPr>
            <w:r w:rsidRPr="00540446">
              <w:rPr>
                <w:rFonts w:ascii="Times New Roman" w:hAnsi="Times New Roman" w:cs="Times New Roman"/>
                <w:sz w:val="18"/>
                <w:szCs w:val="18"/>
              </w:rPr>
              <w:t>Срок действия договора неограничен.</w:t>
            </w:r>
          </w:p>
        </w:tc>
      </w:tr>
      <w:tr w:rsidR="00DF3325" w:rsidRPr="00540446" w:rsidTr="00D4425C">
        <w:tc>
          <w:tcPr>
            <w:tcW w:w="4395" w:type="dxa"/>
            <w:gridSpan w:val="2"/>
          </w:tcPr>
          <w:p w:rsidR="00DF3325" w:rsidRPr="00540446" w:rsidRDefault="00DF3325" w:rsidP="00183A9D">
            <w:pPr>
              <w:widowControl w:val="0"/>
              <w:tabs>
                <w:tab w:val="left" w:pos="-2268"/>
                <w:tab w:val="left" w:pos="-1701"/>
                <w:tab w:val="left" w:pos="0"/>
                <w:tab w:val="left" w:pos="567"/>
              </w:tabs>
              <w:autoSpaceDE w:val="0"/>
              <w:autoSpaceDN w:val="0"/>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Осы Шарттың күші оны төмендегі жолмен бұзған жағдайда тоқтатылады:</w:t>
            </w:r>
          </w:p>
        </w:tc>
        <w:tc>
          <w:tcPr>
            <w:tcW w:w="850" w:type="dxa"/>
          </w:tcPr>
          <w:p w:rsidR="00DF3325" w:rsidRPr="00540446" w:rsidRDefault="00183A9D" w:rsidP="00183A9D">
            <w:pPr>
              <w:jc w:val="center"/>
              <w:rPr>
                <w:rFonts w:ascii="Times New Roman" w:hAnsi="Times New Roman" w:cs="Times New Roman"/>
                <w:sz w:val="18"/>
                <w:szCs w:val="18"/>
              </w:rPr>
            </w:pPr>
            <w:r w:rsidRPr="00540446">
              <w:rPr>
                <w:rFonts w:ascii="Times New Roman" w:hAnsi="Times New Roman" w:cs="Times New Roman"/>
                <w:sz w:val="18"/>
                <w:szCs w:val="18"/>
              </w:rPr>
              <w:t>8.3.</w:t>
            </w:r>
          </w:p>
        </w:tc>
        <w:tc>
          <w:tcPr>
            <w:tcW w:w="4395" w:type="dxa"/>
            <w:gridSpan w:val="2"/>
          </w:tcPr>
          <w:p w:rsidR="00DF3325" w:rsidRPr="00540446" w:rsidRDefault="00183A9D" w:rsidP="00DD55C4">
            <w:pPr>
              <w:jc w:val="both"/>
              <w:rPr>
                <w:rFonts w:ascii="Times New Roman" w:hAnsi="Times New Roman" w:cs="Times New Roman"/>
                <w:sz w:val="18"/>
                <w:szCs w:val="18"/>
              </w:rPr>
            </w:pPr>
            <w:r w:rsidRPr="00540446">
              <w:rPr>
                <w:rFonts w:ascii="Times New Roman" w:hAnsi="Times New Roman" w:cs="Times New Roman"/>
                <w:sz w:val="18"/>
                <w:szCs w:val="18"/>
              </w:rPr>
              <w:t>Действие настоящего Договора прекращается при его расторжении:</w:t>
            </w:r>
          </w:p>
        </w:tc>
      </w:tr>
      <w:tr w:rsidR="00DF3325" w:rsidRPr="00540446" w:rsidTr="00D4425C">
        <w:tc>
          <w:tcPr>
            <w:tcW w:w="4395" w:type="dxa"/>
            <w:gridSpan w:val="2"/>
          </w:tcPr>
          <w:p w:rsidR="00DF3325" w:rsidRPr="00540446" w:rsidRDefault="00DF3325" w:rsidP="00183A9D">
            <w:pPr>
              <w:widowControl w:val="0"/>
              <w:tabs>
                <w:tab w:val="left" w:pos="-2268"/>
                <w:tab w:val="left" w:pos="-1701"/>
                <w:tab w:val="left" w:pos="0"/>
                <w:tab w:val="left" w:pos="567"/>
                <w:tab w:val="left" w:pos="851"/>
              </w:tabs>
              <w:autoSpaceDE w:val="0"/>
              <w:autoSpaceDN w:val="0"/>
              <w:jc w:val="both"/>
              <w:rPr>
                <w:rFonts w:ascii="Times New Roman" w:eastAsia="Calibri" w:hAnsi="Times New Roman" w:cs="Times New Roman"/>
                <w:sz w:val="18"/>
                <w:szCs w:val="18"/>
                <w:lang w:eastAsia="ru-RU"/>
              </w:rPr>
            </w:pPr>
            <w:r w:rsidRPr="00540446">
              <w:rPr>
                <w:rFonts w:ascii="Times New Roman" w:eastAsia="Calibri" w:hAnsi="Times New Roman" w:cs="Times New Roman"/>
                <w:sz w:val="18"/>
                <w:szCs w:val="18"/>
                <w:lang w:val="kk-KZ" w:eastAsia="ru-RU"/>
              </w:rPr>
              <w:t xml:space="preserve">Тараптардың жазбаша келісімі бойынша; </w:t>
            </w:r>
          </w:p>
        </w:tc>
        <w:tc>
          <w:tcPr>
            <w:tcW w:w="850" w:type="dxa"/>
          </w:tcPr>
          <w:p w:rsidR="00DF3325" w:rsidRPr="00540446" w:rsidRDefault="00183A9D" w:rsidP="00183A9D">
            <w:pPr>
              <w:jc w:val="center"/>
              <w:rPr>
                <w:rFonts w:ascii="Times New Roman" w:hAnsi="Times New Roman" w:cs="Times New Roman"/>
                <w:sz w:val="18"/>
                <w:szCs w:val="18"/>
              </w:rPr>
            </w:pPr>
            <w:r w:rsidRPr="00540446">
              <w:rPr>
                <w:rFonts w:ascii="Times New Roman" w:hAnsi="Times New Roman" w:cs="Times New Roman"/>
                <w:sz w:val="18"/>
                <w:szCs w:val="18"/>
              </w:rPr>
              <w:t>8.3.1.</w:t>
            </w:r>
          </w:p>
        </w:tc>
        <w:tc>
          <w:tcPr>
            <w:tcW w:w="4395" w:type="dxa"/>
            <w:gridSpan w:val="2"/>
          </w:tcPr>
          <w:p w:rsidR="00DF3325" w:rsidRPr="00540446" w:rsidRDefault="00183A9D" w:rsidP="00DD55C4">
            <w:pPr>
              <w:jc w:val="both"/>
              <w:rPr>
                <w:rFonts w:ascii="Times New Roman" w:hAnsi="Times New Roman" w:cs="Times New Roman"/>
                <w:sz w:val="18"/>
                <w:szCs w:val="18"/>
              </w:rPr>
            </w:pPr>
            <w:r w:rsidRPr="00540446">
              <w:rPr>
                <w:rFonts w:ascii="Times New Roman" w:hAnsi="Times New Roman" w:cs="Times New Roman"/>
                <w:sz w:val="18"/>
                <w:szCs w:val="18"/>
              </w:rPr>
              <w:tab/>
              <w:t>по письменному соглашению Сторон;</w:t>
            </w:r>
          </w:p>
        </w:tc>
      </w:tr>
      <w:tr w:rsidR="00DF3325" w:rsidRPr="00540446" w:rsidTr="00D4425C">
        <w:tc>
          <w:tcPr>
            <w:tcW w:w="4395" w:type="dxa"/>
            <w:gridSpan w:val="2"/>
          </w:tcPr>
          <w:p w:rsidR="00DF3325" w:rsidRPr="00540446" w:rsidRDefault="00DF3325" w:rsidP="00183A9D">
            <w:pPr>
              <w:widowControl w:val="0"/>
              <w:tabs>
                <w:tab w:val="left" w:pos="-2268"/>
                <w:tab w:val="left" w:pos="-1701"/>
                <w:tab w:val="left" w:pos="0"/>
                <w:tab w:val="left" w:pos="567"/>
                <w:tab w:val="left" w:pos="851"/>
              </w:tabs>
              <w:autoSpaceDE w:val="0"/>
              <w:autoSpaceDN w:val="0"/>
              <w:jc w:val="both"/>
              <w:rPr>
                <w:rFonts w:ascii="Times New Roman" w:eastAsia="Calibri" w:hAnsi="Times New Roman" w:cs="Times New Roman"/>
                <w:sz w:val="18"/>
                <w:szCs w:val="18"/>
                <w:lang w:eastAsia="ru-RU"/>
              </w:rPr>
            </w:pPr>
            <w:r w:rsidRPr="00540446">
              <w:rPr>
                <w:rFonts w:ascii="Times New Roman" w:eastAsia="Calibri" w:hAnsi="Times New Roman" w:cs="Times New Roman"/>
                <w:sz w:val="18"/>
                <w:szCs w:val="18"/>
                <w:lang w:val="kk-KZ" w:eastAsia="ru-RU"/>
              </w:rPr>
              <w:t xml:space="preserve">30 (отыз) күнтізбелік күннен кем емес мерзімде Тараптардың бірінің екінші Тарапты ескертуі бойынша; </w:t>
            </w:r>
          </w:p>
        </w:tc>
        <w:tc>
          <w:tcPr>
            <w:tcW w:w="850" w:type="dxa"/>
          </w:tcPr>
          <w:p w:rsidR="00DF3325" w:rsidRPr="00540446" w:rsidRDefault="00183A9D" w:rsidP="00183A9D">
            <w:pPr>
              <w:jc w:val="center"/>
              <w:rPr>
                <w:rFonts w:ascii="Times New Roman" w:hAnsi="Times New Roman" w:cs="Times New Roman"/>
                <w:sz w:val="18"/>
                <w:szCs w:val="18"/>
              </w:rPr>
            </w:pPr>
            <w:r w:rsidRPr="00540446">
              <w:rPr>
                <w:rFonts w:ascii="Times New Roman" w:hAnsi="Times New Roman" w:cs="Times New Roman"/>
                <w:sz w:val="18"/>
                <w:szCs w:val="18"/>
              </w:rPr>
              <w:t>8.3.2.</w:t>
            </w:r>
          </w:p>
        </w:tc>
        <w:tc>
          <w:tcPr>
            <w:tcW w:w="4395" w:type="dxa"/>
            <w:gridSpan w:val="2"/>
          </w:tcPr>
          <w:p w:rsidR="00DF3325" w:rsidRPr="00540446" w:rsidRDefault="00183A9D" w:rsidP="00DD55C4">
            <w:pPr>
              <w:jc w:val="both"/>
              <w:rPr>
                <w:rFonts w:ascii="Times New Roman" w:hAnsi="Times New Roman" w:cs="Times New Roman"/>
                <w:sz w:val="18"/>
                <w:szCs w:val="18"/>
              </w:rPr>
            </w:pPr>
            <w:r w:rsidRPr="00540446">
              <w:rPr>
                <w:rFonts w:ascii="Times New Roman" w:hAnsi="Times New Roman" w:cs="Times New Roman"/>
                <w:sz w:val="18"/>
                <w:szCs w:val="18"/>
              </w:rPr>
              <w:t>по инициативе одной из Сторон с уведомлением другой Стороны в срок, составляющий не менее 30 (тридцати) календарных дней;</w:t>
            </w:r>
          </w:p>
        </w:tc>
      </w:tr>
      <w:tr w:rsidR="00DF3325" w:rsidRPr="00540446" w:rsidTr="00D4425C">
        <w:tc>
          <w:tcPr>
            <w:tcW w:w="4395" w:type="dxa"/>
            <w:gridSpan w:val="2"/>
          </w:tcPr>
          <w:p w:rsidR="00DF3325" w:rsidRPr="00540446" w:rsidRDefault="00DF3325" w:rsidP="00183A9D">
            <w:pPr>
              <w:widowControl w:val="0"/>
              <w:tabs>
                <w:tab w:val="left" w:pos="-2268"/>
                <w:tab w:val="left" w:pos="-1701"/>
                <w:tab w:val="left" w:pos="0"/>
                <w:tab w:val="left" w:pos="567"/>
                <w:tab w:val="left" w:pos="851"/>
              </w:tabs>
              <w:autoSpaceDE w:val="0"/>
              <w:autoSpaceDN w:val="0"/>
              <w:jc w:val="both"/>
              <w:rPr>
                <w:rFonts w:ascii="Times New Roman" w:eastAsia="Calibri" w:hAnsi="Times New Roman" w:cs="Times New Roman"/>
                <w:sz w:val="18"/>
                <w:szCs w:val="18"/>
                <w:lang w:eastAsia="ru-RU"/>
              </w:rPr>
            </w:pPr>
            <w:r w:rsidRPr="00540446">
              <w:rPr>
                <w:rFonts w:ascii="Times New Roman" w:eastAsia="Calibri" w:hAnsi="Times New Roman" w:cs="Times New Roman"/>
                <w:sz w:val="18"/>
                <w:szCs w:val="18"/>
                <w:lang w:val="kk-KZ" w:eastAsia="ru-RU"/>
              </w:rPr>
              <w:t xml:space="preserve">Номиналды ұстаушы ретінде клиенттердің шоттарын жүргізу құқығына ие бағалы қағаздар рыногында брокерлік және дилерлік қызметті жүзеге асыруға Брокердің лицензиясынан айрылуы; </w:t>
            </w:r>
          </w:p>
        </w:tc>
        <w:tc>
          <w:tcPr>
            <w:tcW w:w="850" w:type="dxa"/>
          </w:tcPr>
          <w:p w:rsidR="00DF3325" w:rsidRPr="00540446" w:rsidRDefault="00183A9D" w:rsidP="00183A9D">
            <w:pPr>
              <w:jc w:val="center"/>
              <w:rPr>
                <w:rFonts w:ascii="Times New Roman" w:hAnsi="Times New Roman" w:cs="Times New Roman"/>
                <w:sz w:val="18"/>
                <w:szCs w:val="18"/>
              </w:rPr>
            </w:pPr>
            <w:r w:rsidRPr="00540446">
              <w:rPr>
                <w:rFonts w:ascii="Times New Roman" w:hAnsi="Times New Roman" w:cs="Times New Roman"/>
                <w:sz w:val="18"/>
                <w:szCs w:val="18"/>
              </w:rPr>
              <w:t>8.3.3.</w:t>
            </w:r>
          </w:p>
        </w:tc>
        <w:tc>
          <w:tcPr>
            <w:tcW w:w="4395" w:type="dxa"/>
            <w:gridSpan w:val="2"/>
          </w:tcPr>
          <w:p w:rsidR="00DF3325" w:rsidRPr="00540446" w:rsidRDefault="00183A9D" w:rsidP="00DD55C4">
            <w:pPr>
              <w:jc w:val="both"/>
              <w:rPr>
                <w:rFonts w:ascii="Times New Roman" w:hAnsi="Times New Roman" w:cs="Times New Roman"/>
                <w:sz w:val="18"/>
                <w:szCs w:val="18"/>
              </w:rPr>
            </w:pPr>
            <w:r w:rsidRPr="00540446">
              <w:rPr>
                <w:rFonts w:ascii="Times New Roman" w:hAnsi="Times New Roman" w:cs="Times New Roman"/>
                <w:sz w:val="18"/>
                <w:szCs w:val="18"/>
              </w:rPr>
              <w:t>лишения лицензии Брокера на осуществление брокерской и дилерской деятельности на рынке ценных бумаг с правом ведения счетов клиентов в качестве номинального держателя;</w:t>
            </w:r>
          </w:p>
        </w:tc>
      </w:tr>
      <w:tr w:rsidR="00DF3325" w:rsidRPr="00540446" w:rsidTr="00D4425C">
        <w:tc>
          <w:tcPr>
            <w:tcW w:w="4395" w:type="dxa"/>
            <w:gridSpan w:val="2"/>
          </w:tcPr>
          <w:p w:rsidR="00DF3325" w:rsidRPr="00540446" w:rsidRDefault="00DF3325" w:rsidP="00183A9D">
            <w:pPr>
              <w:widowControl w:val="0"/>
              <w:tabs>
                <w:tab w:val="left" w:pos="-2268"/>
                <w:tab w:val="left" w:pos="-1701"/>
                <w:tab w:val="left" w:pos="0"/>
                <w:tab w:val="left" w:pos="567"/>
                <w:tab w:val="left" w:pos="851"/>
              </w:tabs>
              <w:autoSpaceDE w:val="0"/>
              <w:autoSpaceDN w:val="0"/>
              <w:jc w:val="both"/>
              <w:rPr>
                <w:rFonts w:ascii="Times New Roman" w:eastAsia="Calibri" w:hAnsi="Times New Roman" w:cs="Times New Roman"/>
                <w:sz w:val="18"/>
                <w:szCs w:val="18"/>
                <w:lang w:val="kk-KZ" w:eastAsia="ru-RU"/>
              </w:rPr>
            </w:pPr>
            <w:r w:rsidRPr="00540446">
              <w:rPr>
                <w:rFonts w:ascii="Times New Roman" w:eastAsia="Calibri" w:hAnsi="Times New Roman" w:cs="Times New Roman"/>
                <w:sz w:val="18"/>
                <w:szCs w:val="18"/>
                <w:lang w:val="kk-KZ" w:eastAsia="ru-RU"/>
              </w:rPr>
              <w:t>Брокердің заңды тұлға ретінде жойылуы.</w:t>
            </w:r>
          </w:p>
        </w:tc>
        <w:tc>
          <w:tcPr>
            <w:tcW w:w="850" w:type="dxa"/>
          </w:tcPr>
          <w:p w:rsidR="00DF3325" w:rsidRPr="00540446" w:rsidRDefault="00183A9D" w:rsidP="00183A9D">
            <w:pPr>
              <w:jc w:val="center"/>
              <w:rPr>
                <w:rFonts w:ascii="Times New Roman" w:hAnsi="Times New Roman" w:cs="Times New Roman"/>
                <w:sz w:val="18"/>
                <w:szCs w:val="18"/>
              </w:rPr>
            </w:pPr>
            <w:r w:rsidRPr="00540446">
              <w:rPr>
                <w:rFonts w:ascii="Times New Roman" w:hAnsi="Times New Roman" w:cs="Times New Roman"/>
                <w:sz w:val="18"/>
                <w:szCs w:val="18"/>
              </w:rPr>
              <w:t>8.3.4.</w:t>
            </w:r>
          </w:p>
        </w:tc>
        <w:tc>
          <w:tcPr>
            <w:tcW w:w="4395" w:type="dxa"/>
            <w:gridSpan w:val="2"/>
          </w:tcPr>
          <w:p w:rsidR="00DF3325" w:rsidRPr="00540446" w:rsidRDefault="00183A9D" w:rsidP="00DD55C4">
            <w:pPr>
              <w:jc w:val="both"/>
              <w:rPr>
                <w:rFonts w:ascii="Times New Roman" w:hAnsi="Times New Roman" w:cs="Times New Roman"/>
                <w:sz w:val="18"/>
                <w:szCs w:val="18"/>
              </w:rPr>
            </w:pPr>
            <w:r w:rsidRPr="00540446">
              <w:rPr>
                <w:rFonts w:ascii="Times New Roman" w:hAnsi="Times New Roman" w:cs="Times New Roman"/>
                <w:sz w:val="18"/>
                <w:szCs w:val="18"/>
              </w:rPr>
              <w:t>ликвидации Брокера как юридического лица.</w:t>
            </w:r>
          </w:p>
        </w:tc>
      </w:tr>
      <w:tr w:rsidR="00DF3325" w:rsidRPr="00540446" w:rsidTr="00D4425C">
        <w:tc>
          <w:tcPr>
            <w:tcW w:w="4395" w:type="dxa"/>
            <w:gridSpan w:val="2"/>
          </w:tcPr>
          <w:p w:rsidR="00DF3325" w:rsidRPr="00540446" w:rsidRDefault="00DF3325" w:rsidP="00183A9D">
            <w:pPr>
              <w:widowControl w:val="0"/>
              <w:autoSpaceDE w:val="0"/>
              <w:autoSpaceDN w:val="0"/>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 xml:space="preserve">Егер осы Шарттың тоқтатылуы кезінде брокер шоты мен кассасында Клиентке тиесілі ақша қалған болса, олар Клиентке осы Шарт тоқтатылған күннен бастап үш жұмыс күні ішінде қайтарылуы тиіс. </w:t>
            </w:r>
          </w:p>
        </w:tc>
        <w:tc>
          <w:tcPr>
            <w:tcW w:w="850" w:type="dxa"/>
          </w:tcPr>
          <w:p w:rsidR="00DF3325" w:rsidRPr="00540446" w:rsidRDefault="00183A9D" w:rsidP="00183A9D">
            <w:pPr>
              <w:jc w:val="center"/>
              <w:rPr>
                <w:rFonts w:ascii="Times New Roman" w:hAnsi="Times New Roman" w:cs="Times New Roman"/>
                <w:sz w:val="18"/>
                <w:szCs w:val="18"/>
              </w:rPr>
            </w:pPr>
            <w:r w:rsidRPr="00540446">
              <w:rPr>
                <w:rFonts w:ascii="Times New Roman" w:hAnsi="Times New Roman" w:cs="Times New Roman"/>
                <w:sz w:val="18"/>
                <w:szCs w:val="18"/>
              </w:rPr>
              <w:t>8.4.</w:t>
            </w:r>
          </w:p>
        </w:tc>
        <w:tc>
          <w:tcPr>
            <w:tcW w:w="4395" w:type="dxa"/>
            <w:gridSpan w:val="2"/>
          </w:tcPr>
          <w:p w:rsidR="00DF3325" w:rsidRPr="00540446" w:rsidRDefault="00183A9D" w:rsidP="00DD55C4">
            <w:pPr>
              <w:jc w:val="both"/>
              <w:rPr>
                <w:rFonts w:ascii="Times New Roman" w:hAnsi="Times New Roman" w:cs="Times New Roman"/>
                <w:sz w:val="18"/>
                <w:szCs w:val="18"/>
              </w:rPr>
            </w:pPr>
            <w:r w:rsidRPr="00540446">
              <w:rPr>
                <w:rFonts w:ascii="Times New Roman" w:hAnsi="Times New Roman" w:cs="Times New Roman"/>
                <w:sz w:val="18"/>
                <w:szCs w:val="18"/>
              </w:rPr>
              <w:t>В случае</w:t>
            </w:r>
            <w:proofErr w:type="gramStart"/>
            <w:r w:rsidRPr="00540446">
              <w:rPr>
                <w:rFonts w:ascii="Times New Roman" w:hAnsi="Times New Roman" w:cs="Times New Roman"/>
                <w:sz w:val="18"/>
                <w:szCs w:val="18"/>
              </w:rPr>
              <w:t>,</w:t>
            </w:r>
            <w:proofErr w:type="gramEnd"/>
            <w:r w:rsidRPr="00540446">
              <w:rPr>
                <w:rFonts w:ascii="Times New Roman" w:hAnsi="Times New Roman" w:cs="Times New Roman"/>
                <w:sz w:val="18"/>
                <w:szCs w:val="18"/>
              </w:rPr>
              <w:t xml:space="preserve"> если на момент прекращения настоящего Договора на счетах и в кассе Брокера остались принадлежащие Клиенту деньги, они должны быть возвращены Клиенту в течение трех рабочих дней со дня прекращения настоящего Договора.</w:t>
            </w:r>
          </w:p>
        </w:tc>
      </w:tr>
      <w:tr w:rsidR="00DF3325" w:rsidRPr="00540446" w:rsidTr="00D4425C">
        <w:tc>
          <w:tcPr>
            <w:tcW w:w="4395" w:type="dxa"/>
            <w:gridSpan w:val="2"/>
          </w:tcPr>
          <w:p w:rsidR="00DF3325" w:rsidRPr="00540446" w:rsidRDefault="00DF3325" w:rsidP="00183A9D">
            <w:pPr>
              <w:widowControl w:val="0"/>
              <w:tabs>
                <w:tab w:val="left" w:pos="460"/>
              </w:tabs>
              <w:autoSpaceDE w:val="0"/>
              <w:autoSpaceDN w:val="0"/>
              <w:jc w:val="both"/>
              <w:rPr>
                <w:rFonts w:ascii="Times New Roman" w:eastAsia="Calibri" w:hAnsi="Times New Roman" w:cs="Times New Roman"/>
                <w:color w:val="000000"/>
                <w:sz w:val="18"/>
                <w:szCs w:val="18"/>
                <w:lang w:val="kk-KZ" w:eastAsia="ru-RU"/>
              </w:rPr>
            </w:pPr>
            <w:r w:rsidRPr="00540446">
              <w:rPr>
                <w:rFonts w:ascii="Times New Roman" w:eastAsia="Calibri" w:hAnsi="Times New Roman" w:cs="Times New Roman"/>
                <w:sz w:val="18"/>
                <w:szCs w:val="18"/>
                <w:lang w:val="kk-KZ" w:eastAsia="ru-RU"/>
              </w:rPr>
              <w:t xml:space="preserve">Шартқа өзгертулер мен толықтырулар енгізу туралы Клиентке хабарлауды Брокер қосымша келісім бекіту ұсынысы қамтылған жазбаша хабарлама жолдаумен қатар, </w:t>
            </w:r>
            <w:hyperlink r:id="rId10" w:history="1">
              <w:r w:rsidRPr="00540446">
                <w:rPr>
                  <w:rFonts w:ascii="Times New Roman" w:eastAsia="Calibri" w:hAnsi="Times New Roman" w:cs="Times New Roman"/>
                  <w:color w:val="0000FF"/>
                  <w:sz w:val="18"/>
                  <w:szCs w:val="18"/>
                  <w:u w:val="single"/>
                  <w:lang w:val="kk-KZ" w:eastAsia="ru-RU"/>
                </w:rPr>
                <w:t>http://pam.kz</w:t>
              </w:r>
            </w:hyperlink>
            <w:r w:rsidRPr="00540446">
              <w:rPr>
                <w:rFonts w:ascii="Times New Roman" w:eastAsia="Calibri" w:hAnsi="Times New Roman" w:cs="Times New Roman"/>
                <w:sz w:val="18"/>
                <w:szCs w:val="18"/>
                <w:lang w:val="kk-KZ" w:eastAsia="ru-RU"/>
              </w:rPr>
              <w:t xml:space="preserve">  мекенжайы бойынша Брокердің веб-сайтына аталған өзгертулер мен толықтыруларды орналастыру арқылы жүзеге асырады.</w:t>
            </w:r>
          </w:p>
        </w:tc>
        <w:tc>
          <w:tcPr>
            <w:tcW w:w="850" w:type="dxa"/>
          </w:tcPr>
          <w:p w:rsidR="00DF3325" w:rsidRPr="00540446" w:rsidRDefault="00183A9D" w:rsidP="00183A9D">
            <w:pPr>
              <w:jc w:val="center"/>
              <w:rPr>
                <w:rFonts w:ascii="Times New Roman" w:hAnsi="Times New Roman" w:cs="Times New Roman"/>
                <w:sz w:val="18"/>
                <w:szCs w:val="18"/>
                <w:lang w:val="kk-KZ"/>
              </w:rPr>
            </w:pPr>
            <w:r w:rsidRPr="00540446">
              <w:rPr>
                <w:rFonts w:ascii="Times New Roman" w:hAnsi="Times New Roman" w:cs="Times New Roman"/>
                <w:sz w:val="18"/>
                <w:szCs w:val="18"/>
                <w:lang w:val="kk-KZ"/>
              </w:rPr>
              <w:t>8.5.</w:t>
            </w:r>
          </w:p>
        </w:tc>
        <w:tc>
          <w:tcPr>
            <w:tcW w:w="4395" w:type="dxa"/>
            <w:gridSpan w:val="2"/>
          </w:tcPr>
          <w:p w:rsidR="00DF3325" w:rsidRPr="00540446" w:rsidRDefault="00183A9D" w:rsidP="00DD55C4">
            <w:pPr>
              <w:jc w:val="both"/>
              <w:rPr>
                <w:rFonts w:ascii="Times New Roman" w:hAnsi="Times New Roman" w:cs="Times New Roman"/>
                <w:sz w:val="18"/>
                <w:szCs w:val="18"/>
                <w:lang w:val="kk-KZ"/>
              </w:rPr>
            </w:pPr>
            <w:r w:rsidRPr="00540446">
              <w:rPr>
                <w:rFonts w:ascii="Times New Roman" w:hAnsi="Times New Roman" w:cs="Times New Roman"/>
                <w:sz w:val="18"/>
                <w:szCs w:val="18"/>
                <w:lang w:val="kk-KZ"/>
              </w:rPr>
              <w:t>Уведомление Клиента о внесении изменений и дополнений в Договор осуществляется Брокером размещением указанных изменений и дополнений на веб-сайте Брокера по адресу http://pam.kz  одновременным направлением ему письменного уведомления с предложением заключить дополнительное соглашение.</w:t>
            </w:r>
          </w:p>
        </w:tc>
      </w:tr>
      <w:tr w:rsidR="00DF3325" w:rsidRPr="00540446" w:rsidTr="00D4425C">
        <w:tc>
          <w:tcPr>
            <w:tcW w:w="4395" w:type="dxa"/>
            <w:gridSpan w:val="2"/>
          </w:tcPr>
          <w:p w:rsidR="00DF3325" w:rsidRPr="00540446" w:rsidRDefault="00DF3325" w:rsidP="00183A9D">
            <w:pPr>
              <w:widowControl w:val="0"/>
              <w:autoSpaceDE w:val="0"/>
              <w:autoSpaceDN w:val="0"/>
              <w:jc w:val="both"/>
              <w:rPr>
                <w:rFonts w:ascii="Times New Roman" w:eastAsia="Calibri" w:hAnsi="Times New Roman" w:cs="Times New Roman"/>
                <w:color w:val="000000"/>
                <w:sz w:val="18"/>
                <w:szCs w:val="18"/>
                <w:lang w:val="x-none" w:eastAsia="ru-RU"/>
              </w:rPr>
            </w:pPr>
            <w:r w:rsidRPr="00540446">
              <w:rPr>
                <w:rFonts w:ascii="Times New Roman" w:eastAsia="Calibri" w:hAnsi="Times New Roman" w:cs="Times New Roman"/>
                <w:color w:val="000000"/>
                <w:sz w:val="18"/>
                <w:szCs w:val="18"/>
                <w:lang w:val="kk-KZ" w:eastAsia="ru-RU"/>
              </w:rPr>
              <w:t xml:space="preserve">Осы Шарттың 8.5 т. сәйкес Брокер енгізген өзгертулермен келіспеген жағдайда, Клиент Брокерге Шартты бұзу туралы жазбаша хабарлама жолдау арқылы Брокерге бүл туралы жедел хабарлауы қажет. Шартқа енгізілген өзгертулер туралы хабарлама келген күннен бастап 15 (он бес) күн ішінде Клиент мұндай хабарлама ұсынбауы Клиенттің Шартқа енгізілген өзгертулермен толықтай келісетіндігін білдіреді және Клиентке қосымша келісімге қол қою міндетін артады.  </w:t>
            </w:r>
          </w:p>
        </w:tc>
        <w:tc>
          <w:tcPr>
            <w:tcW w:w="850" w:type="dxa"/>
          </w:tcPr>
          <w:p w:rsidR="00DF3325" w:rsidRPr="00540446" w:rsidRDefault="00183A9D" w:rsidP="00183A9D">
            <w:pPr>
              <w:jc w:val="center"/>
              <w:rPr>
                <w:rFonts w:ascii="Times New Roman" w:hAnsi="Times New Roman" w:cs="Times New Roman"/>
                <w:sz w:val="18"/>
                <w:szCs w:val="18"/>
                <w:lang w:val="kk-KZ"/>
              </w:rPr>
            </w:pPr>
            <w:r w:rsidRPr="00540446">
              <w:rPr>
                <w:rFonts w:ascii="Times New Roman" w:hAnsi="Times New Roman" w:cs="Times New Roman"/>
                <w:sz w:val="18"/>
                <w:szCs w:val="18"/>
                <w:lang w:val="kk-KZ"/>
              </w:rPr>
              <w:t>8.6.</w:t>
            </w:r>
          </w:p>
        </w:tc>
        <w:tc>
          <w:tcPr>
            <w:tcW w:w="4395" w:type="dxa"/>
            <w:gridSpan w:val="2"/>
          </w:tcPr>
          <w:p w:rsidR="00DF3325" w:rsidRPr="00540446" w:rsidRDefault="00183A9D" w:rsidP="00DD55C4">
            <w:pPr>
              <w:jc w:val="both"/>
              <w:rPr>
                <w:rFonts w:ascii="Times New Roman" w:hAnsi="Times New Roman" w:cs="Times New Roman"/>
                <w:sz w:val="18"/>
                <w:szCs w:val="18"/>
                <w:lang w:val="kk-KZ"/>
              </w:rPr>
            </w:pPr>
            <w:r w:rsidRPr="00540446">
              <w:rPr>
                <w:rFonts w:ascii="Times New Roman" w:hAnsi="Times New Roman" w:cs="Times New Roman"/>
                <w:sz w:val="18"/>
                <w:szCs w:val="18"/>
                <w:lang w:val="kk-KZ"/>
              </w:rPr>
              <w:t xml:space="preserve">В случае несогласия с внесенными Брокером в соответствии с п. 8.5. настоящего Договора изменениями Клиент обязан немедленно известить об этом Брокера, направив Брокеру письменное уведомление о расторжении Договора. Непредставление Клиентом такого уведомления в течение 15 (пятнадцати) дней с даты уведомления о внесенных изменениях в Договор означает, что Клиент полностью согласен с внесенными в Договор изменениями и влечет обязанность Клиента </w:t>
            </w:r>
            <w:r w:rsidRPr="00540446">
              <w:rPr>
                <w:rFonts w:ascii="Times New Roman" w:hAnsi="Times New Roman" w:cs="Times New Roman"/>
                <w:sz w:val="18"/>
                <w:szCs w:val="18"/>
                <w:lang w:val="kk-KZ"/>
              </w:rPr>
              <w:lastRenderedPageBreak/>
              <w:t>подписать дополнительное соглашение.</w:t>
            </w:r>
          </w:p>
        </w:tc>
      </w:tr>
      <w:tr w:rsidR="00DF3325" w:rsidRPr="00540446" w:rsidTr="00D4425C">
        <w:tc>
          <w:tcPr>
            <w:tcW w:w="4395" w:type="dxa"/>
            <w:gridSpan w:val="2"/>
          </w:tcPr>
          <w:p w:rsidR="00DF3325" w:rsidRPr="00540446" w:rsidRDefault="00DF3325" w:rsidP="00183A9D">
            <w:pPr>
              <w:widowControl w:val="0"/>
              <w:tabs>
                <w:tab w:val="left" w:pos="460"/>
              </w:tabs>
              <w:autoSpaceDE w:val="0"/>
              <w:autoSpaceDN w:val="0"/>
              <w:jc w:val="both"/>
              <w:rPr>
                <w:rFonts w:ascii="Times New Roman" w:eastAsia="Calibri" w:hAnsi="Times New Roman" w:cs="Times New Roman"/>
                <w:color w:val="000000"/>
                <w:sz w:val="18"/>
                <w:szCs w:val="18"/>
                <w:lang w:val="kk-KZ" w:eastAsia="ru-RU"/>
              </w:rPr>
            </w:pPr>
            <w:r w:rsidRPr="00540446">
              <w:rPr>
                <w:rFonts w:ascii="Times New Roman" w:eastAsia="Calibri" w:hAnsi="Times New Roman" w:cs="Times New Roman"/>
                <w:color w:val="000000"/>
                <w:sz w:val="18"/>
                <w:szCs w:val="18"/>
                <w:lang w:val="kk-KZ" w:eastAsia="ru-RU"/>
              </w:rPr>
              <w:lastRenderedPageBreak/>
              <w:t>Осы Шарт бойынша туындаған келіспеушіліктер Қазақстан Республикасының заңнамасына сәйкес шешіледі, бұл жағдайда тараптар келіспеушіліктерді сотқа жеткізбей реттеу үшін барлық күшін салуға міндеттенеді.</w:t>
            </w:r>
          </w:p>
        </w:tc>
        <w:tc>
          <w:tcPr>
            <w:tcW w:w="850" w:type="dxa"/>
          </w:tcPr>
          <w:p w:rsidR="00DF3325" w:rsidRPr="00540446" w:rsidRDefault="00183A9D" w:rsidP="00183A9D">
            <w:pPr>
              <w:jc w:val="center"/>
              <w:rPr>
                <w:rFonts w:ascii="Times New Roman" w:hAnsi="Times New Roman" w:cs="Times New Roman"/>
                <w:sz w:val="18"/>
                <w:szCs w:val="18"/>
                <w:lang w:val="kk-KZ"/>
              </w:rPr>
            </w:pPr>
            <w:r w:rsidRPr="00540446">
              <w:rPr>
                <w:rFonts w:ascii="Times New Roman" w:hAnsi="Times New Roman" w:cs="Times New Roman"/>
                <w:sz w:val="18"/>
                <w:szCs w:val="18"/>
                <w:lang w:val="kk-KZ"/>
              </w:rPr>
              <w:t>8.7.</w:t>
            </w:r>
          </w:p>
        </w:tc>
        <w:tc>
          <w:tcPr>
            <w:tcW w:w="4395" w:type="dxa"/>
            <w:gridSpan w:val="2"/>
          </w:tcPr>
          <w:p w:rsidR="00DF3325" w:rsidRPr="00540446" w:rsidRDefault="00183A9D" w:rsidP="00DD55C4">
            <w:pPr>
              <w:jc w:val="both"/>
              <w:rPr>
                <w:rFonts w:ascii="Times New Roman" w:hAnsi="Times New Roman" w:cs="Times New Roman"/>
                <w:sz w:val="18"/>
                <w:szCs w:val="18"/>
                <w:lang w:val="kk-KZ"/>
              </w:rPr>
            </w:pPr>
            <w:r w:rsidRPr="00540446">
              <w:rPr>
                <w:rFonts w:ascii="Times New Roman" w:hAnsi="Times New Roman" w:cs="Times New Roman"/>
                <w:sz w:val="18"/>
                <w:szCs w:val="18"/>
                <w:lang w:val="kk-KZ"/>
              </w:rPr>
              <w:t>Споры, возникающие по настоящему Договору, разрешаются в соответствии с законодательством Республики Казахстан, при этом стороны обязуются предпринять все усилия для досудебного урегулирования споров.</w:t>
            </w:r>
          </w:p>
        </w:tc>
      </w:tr>
      <w:tr w:rsidR="00DF3325" w:rsidRPr="00540446" w:rsidTr="00D4425C">
        <w:trPr>
          <w:trHeight w:val="51"/>
        </w:trPr>
        <w:tc>
          <w:tcPr>
            <w:tcW w:w="4395" w:type="dxa"/>
            <w:gridSpan w:val="2"/>
            <w:tcBorders>
              <w:bottom w:val="dotted" w:sz="4" w:space="0" w:color="auto"/>
            </w:tcBorders>
          </w:tcPr>
          <w:p w:rsidR="00DF3325" w:rsidRPr="00540446" w:rsidRDefault="00DF3325" w:rsidP="00183A9D">
            <w:pPr>
              <w:widowControl w:val="0"/>
              <w:tabs>
                <w:tab w:val="left" w:pos="460"/>
              </w:tabs>
              <w:autoSpaceDE w:val="0"/>
              <w:autoSpaceDN w:val="0"/>
              <w:jc w:val="both"/>
              <w:rPr>
                <w:rFonts w:ascii="Times New Roman" w:eastAsia="Calibri" w:hAnsi="Times New Roman" w:cs="Times New Roman"/>
                <w:color w:val="000000"/>
                <w:sz w:val="18"/>
                <w:szCs w:val="18"/>
                <w:lang w:val="kk-KZ" w:eastAsia="ru-RU"/>
              </w:rPr>
            </w:pPr>
            <w:r w:rsidRPr="00540446">
              <w:rPr>
                <w:rFonts w:ascii="Times New Roman" w:eastAsia="Calibri" w:hAnsi="Times New Roman" w:cs="Times New Roman"/>
                <w:snapToGrid w:val="0"/>
                <w:sz w:val="18"/>
                <w:szCs w:val="18"/>
                <w:lang w:val="kk-KZ" w:eastAsia="ru-RU"/>
              </w:rPr>
              <w:t>Осы Шартқа барлық қосымшалар оның ажырамас бөлігі болып табылады.</w:t>
            </w:r>
          </w:p>
        </w:tc>
        <w:tc>
          <w:tcPr>
            <w:tcW w:w="850" w:type="dxa"/>
            <w:tcBorders>
              <w:bottom w:val="dotted" w:sz="4" w:space="0" w:color="auto"/>
            </w:tcBorders>
          </w:tcPr>
          <w:p w:rsidR="00DF3325" w:rsidRPr="00540446" w:rsidRDefault="00183A9D" w:rsidP="00183A9D">
            <w:pPr>
              <w:jc w:val="center"/>
              <w:rPr>
                <w:rFonts w:ascii="Times New Roman" w:hAnsi="Times New Roman" w:cs="Times New Roman"/>
                <w:sz w:val="18"/>
                <w:szCs w:val="18"/>
                <w:lang w:val="kk-KZ"/>
              </w:rPr>
            </w:pPr>
            <w:r w:rsidRPr="00540446">
              <w:rPr>
                <w:rFonts w:ascii="Times New Roman" w:hAnsi="Times New Roman" w:cs="Times New Roman"/>
                <w:sz w:val="18"/>
                <w:szCs w:val="18"/>
                <w:lang w:val="kk-KZ"/>
              </w:rPr>
              <w:t>8.8.</w:t>
            </w:r>
          </w:p>
        </w:tc>
        <w:tc>
          <w:tcPr>
            <w:tcW w:w="4395" w:type="dxa"/>
            <w:gridSpan w:val="2"/>
            <w:tcBorders>
              <w:bottom w:val="dotted" w:sz="4" w:space="0" w:color="auto"/>
            </w:tcBorders>
          </w:tcPr>
          <w:p w:rsidR="00DF3325" w:rsidRPr="00540446" w:rsidRDefault="00183A9D" w:rsidP="00DD55C4">
            <w:pPr>
              <w:jc w:val="both"/>
              <w:rPr>
                <w:rFonts w:ascii="Times New Roman" w:hAnsi="Times New Roman" w:cs="Times New Roman"/>
                <w:sz w:val="18"/>
                <w:szCs w:val="18"/>
                <w:lang w:val="kk-KZ"/>
              </w:rPr>
            </w:pPr>
            <w:r w:rsidRPr="00540446">
              <w:rPr>
                <w:rFonts w:ascii="Times New Roman" w:hAnsi="Times New Roman" w:cs="Times New Roman"/>
                <w:sz w:val="18"/>
                <w:szCs w:val="18"/>
              </w:rPr>
              <w:t>Все приложения к настоящему Договору являются его неотъемлемой частью.</w:t>
            </w:r>
          </w:p>
        </w:tc>
      </w:tr>
      <w:tr w:rsidR="009B0271" w:rsidRPr="00540446" w:rsidTr="00D4425C">
        <w:trPr>
          <w:trHeight w:val="51"/>
        </w:trPr>
        <w:tc>
          <w:tcPr>
            <w:tcW w:w="4395" w:type="dxa"/>
            <w:gridSpan w:val="2"/>
            <w:tcBorders>
              <w:bottom w:val="dotted" w:sz="4" w:space="0" w:color="auto"/>
            </w:tcBorders>
            <w:shd w:val="pct20" w:color="auto" w:fill="auto"/>
          </w:tcPr>
          <w:p w:rsidR="009B0271" w:rsidRPr="00D4425C" w:rsidRDefault="00183A9D" w:rsidP="00D4425C">
            <w:pPr>
              <w:widowControl w:val="0"/>
              <w:tabs>
                <w:tab w:val="left" w:pos="460"/>
              </w:tabs>
              <w:autoSpaceDE w:val="0"/>
              <w:autoSpaceDN w:val="0"/>
              <w:jc w:val="center"/>
              <w:rPr>
                <w:rFonts w:ascii="Times New Roman" w:eastAsia="Calibri" w:hAnsi="Times New Roman" w:cs="Times New Roman"/>
                <w:b/>
                <w:snapToGrid w:val="0"/>
                <w:sz w:val="18"/>
                <w:szCs w:val="18"/>
                <w:lang w:val="kk-KZ" w:eastAsia="ru-RU"/>
              </w:rPr>
            </w:pPr>
            <w:r w:rsidRPr="00D4425C">
              <w:rPr>
                <w:rFonts w:ascii="Times New Roman" w:eastAsia="Calibri" w:hAnsi="Times New Roman" w:cs="Times New Roman"/>
                <w:b/>
                <w:snapToGrid w:val="0"/>
                <w:sz w:val="18"/>
                <w:szCs w:val="18"/>
                <w:lang w:val="kk-KZ" w:eastAsia="ru-RU"/>
              </w:rPr>
              <w:t>РЕКВИЗИТТЕР</w:t>
            </w:r>
          </w:p>
        </w:tc>
        <w:tc>
          <w:tcPr>
            <w:tcW w:w="850" w:type="dxa"/>
            <w:tcBorders>
              <w:bottom w:val="dotted" w:sz="4" w:space="0" w:color="auto"/>
            </w:tcBorders>
            <w:shd w:val="pct20" w:color="auto" w:fill="auto"/>
          </w:tcPr>
          <w:p w:rsidR="009B0271" w:rsidRPr="00D4425C" w:rsidRDefault="00183A9D" w:rsidP="00D4425C">
            <w:pPr>
              <w:jc w:val="center"/>
              <w:rPr>
                <w:rFonts w:ascii="Times New Roman" w:hAnsi="Times New Roman" w:cs="Times New Roman"/>
                <w:b/>
                <w:sz w:val="18"/>
                <w:szCs w:val="18"/>
                <w:lang w:val="kk-KZ"/>
              </w:rPr>
            </w:pPr>
            <w:r w:rsidRPr="00D4425C">
              <w:rPr>
                <w:rFonts w:ascii="Times New Roman" w:hAnsi="Times New Roman" w:cs="Times New Roman"/>
                <w:b/>
                <w:sz w:val="18"/>
                <w:szCs w:val="18"/>
                <w:lang w:val="kk-KZ"/>
              </w:rPr>
              <w:t>9.</w:t>
            </w:r>
          </w:p>
        </w:tc>
        <w:tc>
          <w:tcPr>
            <w:tcW w:w="4395" w:type="dxa"/>
            <w:gridSpan w:val="2"/>
            <w:tcBorders>
              <w:bottom w:val="dotted" w:sz="4" w:space="0" w:color="auto"/>
            </w:tcBorders>
            <w:shd w:val="pct20" w:color="auto" w:fill="auto"/>
          </w:tcPr>
          <w:p w:rsidR="009B0271" w:rsidRPr="00D4425C" w:rsidRDefault="00D4425C" w:rsidP="00D4425C">
            <w:pPr>
              <w:jc w:val="center"/>
              <w:rPr>
                <w:rFonts w:ascii="Times New Roman" w:hAnsi="Times New Roman" w:cs="Times New Roman"/>
                <w:b/>
                <w:sz w:val="18"/>
                <w:szCs w:val="18"/>
                <w:lang w:val="kk-KZ"/>
              </w:rPr>
            </w:pPr>
            <w:r w:rsidRPr="00D4425C">
              <w:rPr>
                <w:rFonts w:ascii="Times New Roman" w:hAnsi="Times New Roman" w:cs="Times New Roman"/>
                <w:b/>
                <w:sz w:val="18"/>
                <w:szCs w:val="18"/>
                <w:lang w:val="kk-KZ"/>
              </w:rPr>
              <w:t>РЕКВИЗИТЫ</w:t>
            </w:r>
          </w:p>
        </w:tc>
      </w:tr>
      <w:tr w:rsidR="00D4425C" w:rsidRPr="00540446" w:rsidTr="00D4425C">
        <w:trPr>
          <w:trHeight w:val="51"/>
        </w:trPr>
        <w:tc>
          <w:tcPr>
            <w:tcW w:w="4395" w:type="dxa"/>
            <w:gridSpan w:val="2"/>
            <w:shd w:val="clear" w:color="auto" w:fill="auto"/>
          </w:tcPr>
          <w:p w:rsidR="00D4425C" w:rsidRPr="00D4425C" w:rsidRDefault="00D4425C" w:rsidP="009B0271">
            <w:pPr>
              <w:widowControl w:val="0"/>
              <w:tabs>
                <w:tab w:val="left" w:pos="460"/>
              </w:tabs>
              <w:autoSpaceDE w:val="0"/>
              <w:autoSpaceDN w:val="0"/>
              <w:jc w:val="both"/>
              <w:rPr>
                <w:rFonts w:ascii="Times New Roman" w:eastAsia="Calibri" w:hAnsi="Times New Roman" w:cs="Times New Roman"/>
                <w:b/>
                <w:snapToGrid w:val="0"/>
                <w:sz w:val="18"/>
                <w:szCs w:val="18"/>
                <w:lang w:val="kk-KZ" w:eastAsia="ru-RU"/>
              </w:rPr>
            </w:pPr>
            <w:r w:rsidRPr="00D4425C">
              <w:rPr>
                <w:rFonts w:ascii="Times New Roman" w:eastAsia="Calibri" w:hAnsi="Times New Roman" w:cs="Times New Roman"/>
                <w:b/>
                <w:snapToGrid w:val="0"/>
                <w:sz w:val="18"/>
                <w:szCs w:val="18"/>
                <w:lang w:val="kk-KZ" w:eastAsia="ru-RU"/>
              </w:rPr>
              <w:t>Клиент</w:t>
            </w:r>
          </w:p>
        </w:tc>
        <w:tc>
          <w:tcPr>
            <w:tcW w:w="850" w:type="dxa"/>
            <w:shd w:val="clear" w:color="auto" w:fill="auto"/>
          </w:tcPr>
          <w:p w:rsidR="00D4425C" w:rsidRPr="00540446" w:rsidRDefault="00D4425C" w:rsidP="00183A9D">
            <w:pPr>
              <w:jc w:val="center"/>
              <w:rPr>
                <w:rFonts w:ascii="Times New Roman" w:hAnsi="Times New Roman" w:cs="Times New Roman"/>
                <w:b/>
                <w:sz w:val="18"/>
                <w:szCs w:val="18"/>
                <w:lang w:val="kk-KZ"/>
              </w:rPr>
            </w:pPr>
          </w:p>
        </w:tc>
        <w:tc>
          <w:tcPr>
            <w:tcW w:w="4395" w:type="dxa"/>
            <w:gridSpan w:val="2"/>
            <w:shd w:val="clear" w:color="auto" w:fill="auto"/>
          </w:tcPr>
          <w:p w:rsidR="00D4425C" w:rsidRPr="00D4425C" w:rsidRDefault="00D4425C" w:rsidP="00DD55C4">
            <w:pPr>
              <w:jc w:val="both"/>
              <w:rPr>
                <w:rFonts w:ascii="Times New Roman" w:hAnsi="Times New Roman" w:cs="Times New Roman"/>
                <w:b/>
                <w:sz w:val="18"/>
                <w:szCs w:val="18"/>
                <w:lang w:val="kk-KZ"/>
              </w:rPr>
            </w:pPr>
            <w:r w:rsidRPr="00D4425C">
              <w:rPr>
                <w:rFonts w:ascii="Times New Roman" w:hAnsi="Times New Roman" w:cs="Times New Roman"/>
                <w:b/>
                <w:sz w:val="18"/>
                <w:szCs w:val="18"/>
                <w:lang w:val="kk-KZ"/>
              </w:rPr>
              <w:t>Клиент</w:t>
            </w:r>
          </w:p>
        </w:tc>
      </w:tr>
      <w:tr w:rsidR="00D4425C" w:rsidRPr="00540446" w:rsidTr="00D4425C">
        <w:trPr>
          <w:trHeight w:val="1144"/>
        </w:trPr>
        <w:tc>
          <w:tcPr>
            <w:tcW w:w="4395" w:type="dxa"/>
            <w:gridSpan w:val="2"/>
            <w:shd w:val="clear" w:color="auto" w:fill="auto"/>
          </w:tcPr>
          <w:p w:rsidR="00D4425C" w:rsidRPr="00D4425C" w:rsidRDefault="00D4425C" w:rsidP="009B0271">
            <w:pPr>
              <w:widowControl w:val="0"/>
              <w:tabs>
                <w:tab w:val="left" w:pos="460"/>
              </w:tabs>
              <w:autoSpaceDE w:val="0"/>
              <w:autoSpaceDN w:val="0"/>
              <w:jc w:val="both"/>
              <w:rPr>
                <w:rFonts w:ascii="Times New Roman" w:eastAsia="Calibri" w:hAnsi="Times New Roman" w:cs="Times New Roman"/>
                <w:b/>
                <w:snapToGrid w:val="0"/>
                <w:sz w:val="18"/>
                <w:szCs w:val="18"/>
                <w:lang w:val="kk-KZ" w:eastAsia="ru-RU"/>
              </w:rPr>
            </w:pPr>
          </w:p>
        </w:tc>
        <w:tc>
          <w:tcPr>
            <w:tcW w:w="850" w:type="dxa"/>
            <w:shd w:val="clear" w:color="auto" w:fill="auto"/>
          </w:tcPr>
          <w:p w:rsidR="00D4425C" w:rsidRPr="00540446" w:rsidRDefault="00D4425C" w:rsidP="00183A9D">
            <w:pPr>
              <w:jc w:val="center"/>
              <w:rPr>
                <w:rFonts w:ascii="Times New Roman" w:hAnsi="Times New Roman" w:cs="Times New Roman"/>
                <w:b/>
                <w:sz w:val="18"/>
                <w:szCs w:val="18"/>
                <w:lang w:val="kk-KZ"/>
              </w:rPr>
            </w:pPr>
          </w:p>
        </w:tc>
        <w:tc>
          <w:tcPr>
            <w:tcW w:w="4395" w:type="dxa"/>
            <w:gridSpan w:val="2"/>
            <w:shd w:val="clear" w:color="auto" w:fill="auto"/>
          </w:tcPr>
          <w:p w:rsidR="00D4425C" w:rsidRPr="00D4425C" w:rsidRDefault="00D4425C" w:rsidP="00DD55C4">
            <w:pPr>
              <w:jc w:val="both"/>
              <w:rPr>
                <w:rFonts w:ascii="Times New Roman" w:hAnsi="Times New Roman" w:cs="Times New Roman"/>
                <w:b/>
                <w:sz w:val="18"/>
                <w:szCs w:val="18"/>
                <w:lang w:val="kk-KZ"/>
              </w:rPr>
            </w:pPr>
          </w:p>
        </w:tc>
      </w:tr>
      <w:tr w:rsidR="00D4425C" w:rsidRPr="00540446" w:rsidTr="00D4425C">
        <w:trPr>
          <w:trHeight w:val="268"/>
        </w:trPr>
        <w:tc>
          <w:tcPr>
            <w:tcW w:w="4395" w:type="dxa"/>
            <w:gridSpan w:val="2"/>
            <w:shd w:val="clear" w:color="auto" w:fill="auto"/>
          </w:tcPr>
          <w:p w:rsidR="00D4425C" w:rsidRPr="00D4425C" w:rsidRDefault="00D4425C" w:rsidP="009B0271">
            <w:pPr>
              <w:widowControl w:val="0"/>
              <w:tabs>
                <w:tab w:val="left" w:pos="460"/>
              </w:tabs>
              <w:autoSpaceDE w:val="0"/>
              <w:autoSpaceDN w:val="0"/>
              <w:jc w:val="both"/>
              <w:rPr>
                <w:rFonts w:ascii="Times New Roman" w:eastAsia="Calibri" w:hAnsi="Times New Roman" w:cs="Times New Roman"/>
                <w:b/>
                <w:snapToGrid w:val="0"/>
                <w:sz w:val="18"/>
                <w:szCs w:val="18"/>
                <w:lang w:val="kk-KZ" w:eastAsia="ru-RU"/>
              </w:rPr>
            </w:pPr>
            <w:r w:rsidRPr="00D4425C">
              <w:rPr>
                <w:rFonts w:ascii="Times New Roman" w:eastAsia="Calibri" w:hAnsi="Times New Roman" w:cs="Times New Roman"/>
                <w:b/>
                <w:snapToGrid w:val="0"/>
                <w:sz w:val="18"/>
                <w:szCs w:val="18"/>
                <w:lang w:val="kk-KZ" w:eastAsia="ru-RU"/>
              </w:rPr>
              <w:t>Брокер</w:t>
            </w:r>
          </w:p>
        </w:tc>
        <w:tc>
          <w:tcPr>
            <w:tcW w:w="850" w:type="dxa"/>
            <w:shd w:val="clear" w:color="auto" w:fill="auto"/>
          </w:tcPr>
          <w:p w:rsidR="00D4425C" w:rsidRPr="00540446" w:rsidRDefault="00D4425C" w:rsidP="00183A9D">
            <w:pPr>
              <w:jc w:val="center"/>
              <w:rPr>
                <w:rFonts w:ascii="Times New Roman" w:hAnsi="Times New Roman" w:cs="Times New Roman"/>
                <w:b/>
                <w:sz w:val="18"/>
                <w:szCs w:val="18"/>
                <w:lang w:val="kk-KZ"/>
              </w:rPr>
            </w:pPr>
          </w:p>
        </w:tc>
        <w:tc>
          <w:tcPr>
            <w:tcW w:w="4395" w:type="dxa"/>
            <w:gridSpan w:val="2"/>
            <w:shd w:val="clear" w:color="auto" w:fill="auto"/>
          </w:tcPr>
          <w:p w:rsidR="00D4425C" w:rsidRPr="00D4425C" w:rsidRDefault="00D4425C" w:rsidP="00DD55C4">
            <w:pPr>
              <w:jc w:val="both"/>
              <w:rPr>
                <w:rFonts w:ascii="Times New Roman" w:hAnsi="Times New Roman" w:cs="Times New Roman"/>
                <w:b/>
                <w:sz w:val="18"/>
                <w:szCs w:val="18"/>
                <w:lang w:val="kk-KZ"/>
              </w:rPr>
            </w:pPr>
            <w:r w:rsidRPr="00D4425C">
              <w:rPr>
                <w:rFonts w:ascii="Times New Roman" w:hAnsi="Times New Roman" w:cs="Times New Roman"/>
                <w:b/>
                <w:sz w:val="18"/>
                <w:szCs w:val="18"/>
                <w:lang w:val="kk-KZ"/>
              </w:rPr>
              <w:t>Брокер</w:t>
            </w:r>
          </w:p>
        </w:tc>
      </w:tr>
      <w:tr w:rsidR="00D4425C" w:rsidRPr="00E72F4E" w:rsidTr="00D4425C">
        <w:trPr>
          <w:trHeight w:val="1144"/>
        </w:trPr>
        <w:tc>
          <w:tcPr>
            <w:tcW w:w="4395" w:type="dxa"/>
            <w:gridSpan w:val="2"/>
            <w:tcBorders>
              <w:bottom w:val="dotted" w:sz="4" w:space="0" w:color="auto"/>
            </w:tcBorders>
            <w:shd w:val="clear" w:color="auto" w:fill="auto"/>
          </w:tcPr>
          <w:p w:rsidR="00D4425C" w:rsidRPr="00D4425C" w:rsidRDefault="00D4425C" w:rsidP="00D4425C">
            <w:pPr>
              <w:widowControl w:val="0"/>
              <w:tabs>
                <w:tab w:val="left" w:pos="460"/>
              </w:tabs>
              <w:autoSpaceDE w:val="0"/>
              <w:autoSpaceDN w:val="0"/>
              <w:jc w:val="both"/>
              <w:rPr>
                <w:rFonts w:ascii="Times New Roman" w:eastAsia="Calibri" w:hAnsi="Times New Roman" w:cs="Times New Roman"/>
                <w:snapToGrid w:val="0"/>
                <w:sz w:val="18"/>
                <w:szCs w:val="18"/>
                <w:lang w:val="kk-KZ" w:eastAsia="ru-RU"/>
              </w:rPr>
            </w:pPr>
            <w:r w:rsidRPr="00D4425C">
              <w:rPr>
                <w:rFonts w:ascii="Times New Roman" w:eastAsia="Calibri" w:hAnsi="Times New Roman" w:cs="Times New Roman"/>
                <w:snapToGrid w:val="0"/>
                <w:sz w:val="18"/>
                <w:szCs w:val="18"/>
                <w:lang w:val="kk-KZ" w:eastAsia="ru-RU"/>
              </w:rPr>
              <w:t>«PrivateAssetManagement» АҚ</w:t>
            </w:r>
          </w:p>
          <w:p w:rsidR="00D4425C" w:rsidRPr="00D4425C" w:rsidRDefault="00D4425C" w:rsidP="00D4425C">
            <w:pPr>
              <w:widowControl w:val="0"/>
              <w:tabs>
                <w:tab w:val="left" w:pos="460"/>
              </w:tabs>
              <w:autoSpaceDE w:val="0"/>
              <w:autoSpaceDN w:val="0"/>
              <w:jc w:val="both"/>
              <w:rPr>
                <w:rFonts w:ascii="Times New Roman" w:eastAsia="Calibri" w:hAnsi="Times New Roman" w:cs="Times New Roman"/>
                <w:snapToGrid w:val="0"/>
                <w:sz w:val="18"/>
                <w:szCs w:val="18"/>
                <w:lang w:val="kk-KZ" w:eastAsia="ru-RU"/>
              </w:rPr>
            </w:pPr>
            <w:r w:rsidRPr="00D4425C">
              <w:rPr>
                <w:rFonts w:ascii="Times New Roman" w:eastAsia="Calibri" w:hAnsi="Times New Roman" w:cs="Times New Roman"/>
                <w:snapToGrid w:val="0"/>
                <w:sz w:val="18"/>
                <w:szCs w:val="18"/>
                <w:lang w:val="kk-KZ" w:eastAsia="ru-RU"/>
              </w:rPr>
              <w:t>БСН 070640003385</w:t>
            </w:r>
          </w:p>
          <w:p w:rsidR="00D4425C" w:rsidRPr="00D4425C" w:rsidRDefault="00D4425C" w:rsidP="00D4425C">
            <w:pPr>
              <w:widowControl w:val="0"/>
              <w:tabs>
                <w:tab w:val="left" w:pos="460"/>
              </w:tabs>
              <w:autoSpaceDE w:val="0"/>
              <w:autoSpaceDN w:val="0"/>
              <w:jc w:val="both"/>
              <w:rPr>
                <w:rFonts w:ascii="Times New Roman" w:eastAsia="Calibri" w:hAnsi="Times New Roman" w:cs="Times New Roman"/>
                <w:snapToGrid w:val="0"/>
                <w:sz w:val="18"/>
                <w:szCs w:val="18"/>
                <w:lang w:val="kk-KZ" w:eastAsia="ru-RU"/>
              </w:rPr>
            </w:pPr>
            <w:r w:rsidRPr="00D4425C">
              <w:rPr>
                <w:rFonts w:ascii="Times New Roman" w:eastAsia="Calibri" w:hAnsi="Times New Roman" w:cs="Times New Roman"/>
                <w:snapToGrid w:val="0"/>
                <w:sz w:val="18"/>
                <w:szCs w:val="18"/>
                <w:lang w:val="kk-KZ" w:eastAsia="ru-RU"/>
              </w:rPr>
              <w:t>Заңды мекенжайы: Алматы қ., Достық даңғ., 339, 3 пәтер.</w:t>
            </w:r>
          </w:p>
          <w:p w:rsidR="00D4425C" w:rsidRPr="00D4425C" w:rsidRDefault="00D4425C" w:rsidP="00D4425C">
            <w:pPr>
              <w:widowControl w:val="0"/>
              <w:tabs>
                <w:tab w:val="left" w:pos="460"/>
              </w:tabs>
              <w:autoSpaceDE w:val="0"/>
              <w:autoSpaceDN w:val="0"/>
              <w:jc w:val="both"/>
              <w:rPr>
                <w:rFonts w:ascii="Times New Roman" w:eastAsia="Calibri" w:hAnsi="Times New Roman" w:cs="Times New Roman"/>
                <w:snapToGrid w:val="0"/>
                <w:sz w:val="18"/>
                <w:szCs w:val="18"/>
                <w:lang w:val="kk-KZ" w:eastAsia="ru-RU"/>
              </w:rPr>
            </w:pPr>
            <w:r w:rsidRPr="00D4425C">
              <w:rPr>
                <w:rFonts w:ascii="Times New Roman" w:eastAsia="Calibri" w:hAnsi="Times New Roman" w:cs="Times New Roman"/>
                <w:snapToGrid w:val="0"/>
                <w:sz w:val="18"/>
                <w:szCs w:val="18"/>
                <w:lang w:val="kk-KZ" w:eastAsia="ru-RU"/>
              </w:rPr>
              <w:t>жеке шоты: IBANKZ5794800KZT22030405</w:t>
            </w:r>
          </w:p>
          <w:p w:rsidR="00D4425C" w:rsidRPr="00D4425C" w:rsidRDefault="00D4425C" w:rsidP="00D4425C">
            <w:pPr>
              <w:widowControl w:val="0"/>
              <w:tabs>
                <w:tab w:val="left" w:pos="460"/>
              </w:tabs>
              <w:autoSpaceDE w:val="0"/>
              <w:autoSpaceDN w:val="0"/>
              <w:jc w:val="both"/>
              <w:rPr>
                <w:rFonts w:ascii="Times New Roman" w:eastAsia="Calibri" w:hAnsi="Times New Roman" w:cs="Times New Roman"/>
                <w:snapToGrid w:val="0"/>
                <w:sz w:val="18"/>
                <w:szCs w:val="18"/>
                <w:lang w:val="kk-KZ" w:eastAsia="ru-RU"/>
              </w:rPr>
            </w:pPr>
            <w:r w:rsidRPr="00D4425C">
              <w:rPr>
                <w:rFonts w:ascii="Times New Roman" w:eastAsia="Calibri" w:hAnsi="Times New Roman" w:cs="Times New Roman"/>
                <w:snapToGrid w:val="0"/>
                <w:sz w:val="18"/>
                <w:szCs w:val="18"/>
                <w:lang w:val="kk-KZ" w:eastAsia="ru-RU"/>
              </w:rPr>
              <w:t xml:space="preserve"> «Еуразиялық банк» АҚ-да,  Алматы қ.</w:t>
            </w:r>
          </w:p>
          <w:p w:rsidR="00D4425C" w:rsidRPr="00D4425C" w:rsidRDefault="00D4425C" w:rsidP="00D4425C">
            <w:pPr>
              <w:widowControl w:val="0"/>
              <w:tabs>
                <w:tab w:val="left" w:pos="460"/>
              </w:tabs>
              <w:autoSpaceDE w:val="0"/>
              <w:autoSpaceDN w:val="0"/>
              <w:jc w:val="both"/>
              <w:rPr>
                <w:rFonts w:ascii="Times New Roman" w:eastAsia="Calibri" w:hAnsi="Times New Roman" w:cs="Times New Roman"/>
                <w:snapToGrid w:val="0"/>
                <w:sz w:val="18"/>
                <w:szCs w:val="18"/>
                <w:lang w:val="kk-KZ" w:eastAsia="ru-RU"/>
              </w:rPr>
            </w:pPr>
            <w:r w:rsidRPr="00D4425C">
              <w:rPr>
                <w:rFonts w:ascii="Times New Roman" w:eastAsia="Calibri" w:hAnsi="Times New Roman" w:cs="Times New Roman"/>
                <w:snapToGrid w:val="0"/>
                <w:sz w:val="18"/>
                <w:szCs w:val="18"/>
                <w:lang w:val="kk-KZ" w:eastAsia="ru-RU"/>
              </w:rPr>
              <w:t>БСК EURIKZKA , КБе 15</w:t>
            </w:r>
          </w:p>
          <w:p w:rsidR="00D4425C" w:rsidRPr="00D4425C" w:rsidRDefault="00D4425C" w:rsidP="009B0271">
            <w:pPr>
              <w:widowControl w:val="0"/>
              <w:tabs>
                <w:tab w:val="left" w:pos="460"/>
              </w:tabs>
              <w:autoSpaceDE w:val="0"/>
              <w:autoSpaceDN w:val="0"/>
              <w:jc w:val="both"/>
              <w:rPr>
                <w:rFonts w:ascii="Times New Roman" w:eastAsia="Calibri" w:hAnsi="Times New Roman" w:cs="Times New Roman"/>
                <w:snapToGrid w:val="0"/>
                <w:sz w:val="18"/>
                <w:szCs w:val="18"/>
                <w:lang w:val="kk-KZ" w:eastAsia="ru-RU"/>
              </w:rPr>
            </w:pPr>
            <w:r>
              <w:rPr>
                <w:rFonts w:ascii="Times New Roman" w:eastAsia="Calibri" w:hAnsi="Times New Roman" w:cs="Times New Roman"/>
                <w:snapToGrid w:val="0"/>
                <w:sz w:val="18"/>
                <w:szCs w:val="18"/>
                <w:lang w:val="kk-KZ" w:eastAsia="ru-RU"/>
              </w:rPr>
              <w:t>тел/факс: 727 267 77 17</w:t>
            </w:r>
          </w:p>
        </w:tc>
        <w:tc>
          <w:tcPr>
            <w:tcW w:w="850" w:type="dxa"/>
            <w:shd w:val="clear" w:color="auto" w:fill="auto"/>
          </w:tcPr>
          <w:p w:rsidR="00D4425C" w:rsidRPr="00540446" w:rsidRDefault="00D4425C" w:rsidP="00183A9D">
            <w:pPr>
              <w:jc w:val="center"/>
              <w:rPr>
                <w:rFonts w:ascii="Times New Roman" w:hAnsi="Times New Roman" w:cs="Times New Roman"/>
                <w:b/>
                <w:sz w:val="18"/>
                <w:szCs w:val="18"/>
                <w:lang w:val="kk-KZ"/>
              </w:rPr>
            </w:pPr>
          </w:p>
        </w:tc>
        <w:tc>
          <w:tcPr>
            <w:tcW w:w="4395" w:type="dxa"/>
            <w:gridSpan w:val="2"/>
            <w:shd w:val="clear" w:color="auto" w:fill="auto"/>
          </w:tcPr>
          <w:p w:rsidR="00D4425C" w:rsidRPr="00D4425C" w:rsidRDefault="00D4425C" w:rsidP="00D4425C">
            <w:pPr>
              <w:widowControl w:val="0"/>
              <w:tabs>
                <w:tab w:val="left" w:pos="460"/>
              </w:tabs>
              <w:autoSpaceDE w:val="0"/>
              <w:autoSpaceDN w:val="0"/>
              <w:jc w:val="both"/>
              <w:rPr>
                <w:rFonts w:ascii="Times New Roman" w:eastAsia="Calibri" w:hAnsi="Times New Roman" w:cs="Times New Roman"/>
                <w:snapToGrid w:val="0"/>
                <w:sz w:val="18"/>
                <w:szCs w:val="18"/>
                <w:lang w:val="kk-KZ" w:eastAsia="ru-RU"/>
              </w:rPr>
            </w:pPr>
            <w:r w:rsidRPr="00D4425C">
              <w:rPr>
                <w:rFonts w:ascii="Times New Roman" w:eastAsia="Calibri" w:hAnsi="Times New Roman" w:cs="Times New Roman"/>
                <w:snapToGrid w:val="0"/>
                <w:sz w:val="18"/>
                <w:szCs w:val="18"/>
                <w:lang w:val="kk-KZ" w:eastAsia="ru-RU"/>
              </w:rPr>
              <w:t>АО «PrivateAssetManagement»</w:t>
            </w:r>
          </w:p>
          <w:p w:rsidR="00D4425C" w:rsidRPr="00D4425C" w:rsidRDefault="00D4425C" w:rsidP="00D4425C">
            <w:pPr>
              <w:widowControl w:val="0"/>
              <w:tabs>
                <w:tab w:val="left" w:pos="460"/>
              </w:tabs>
              <w:autoSpaceDE w:val="0"/>
              <w:autoSpaceDN w:val="0"/>
              <w:jc w:val="both"/>
              <w:rPr>
                <w:rFonts w:ascii="Times New Roman" w:eastAsia="Calibri" w:hAnsi="Times New Roman" w:cs="Times New Roman"/>
                <w:snapToGrid w:val="0"/>
                <w:sz w:val="18"/>
                <w:szCs w:val="18"/>
                <w:lang w:val="kk-KZ" w:eastAsia="ru-RU"/>
              </w:rPr>
            </w:pPr>
            <w:r w:rsidRPr="00D4425C">
              <w:rPr>
                <w:rFonts w:ascii="Times New Roman" w:eastAsia="Calibri" w:hAnsi="Times New Roman" w:cs="Times New Roman"/>
                <w:snapToGrid w:val="0"/>
                <w:sz w:val="18"/>
                <w:szCs w:val="18"/>
                <w:lang w:val="kk-KZ" w:eastAsia="ru-RU"/>
              </w:rPr>
              <w:t>БИН 070640003385</w:t>
            </w:r>
          </w:p>
          <w:p w:rsidR="00D4425C" w:rsidRPr="00D4425C" w:rsidRDefault="00D4425C" w:rsidP="00D4425C">
            <w:pPr>
              <w:widowControl w:val="0"/>
              <w:tabs>
                <w:tab w:val="left" w:pos="460"/>
              </w:tabs>
              <w:autoSpaceDE w:val="0"/>
              <w:autoSpaceDN w:val="0"/>
              <w:jc w:val="both"/>
              <w:rPr>
                <w:rFonts w:ascii="Times New Roman" w:eastAsia="Calibri" w:hAnsi="Times New Roman" w:cs="Times New Roman"/>
                <w:snapToGrid w:val="0"/>
                <w:sz w:val="18"/>
                <w:szCs w:val="18"/>
                <w:lang w:val="kk-KZ" w:eastAsia="ru-RU"/>
              </w:rPr>
            </w:pPr>
            <w:r w:rsidRPr="00D4425C">
              <w:rPr>
                <w:rFonts w:ascii="Times New Roman" w:eastAsia="Calibri" w:hAnsi="Times New Roman" w:cs="Times New Roman"/>
                <w:snapToGrid w:val="0"/>
                <w:sz w:val="18"/>
                <w:szCs w:val="18"/>
                <w:lang w:val="kk-KZ" w:eastAsia="ru-RU"/>
              </w:rPr>
              <w:t>Юр адрес: г. Алматы, пр. Достык 339, кв. 3</w:t>
            </w:r>
          </w:p>
          <w:p w:rsidR="00D4425C" w:rsidRPr="00D4425C" w:rsidRDefault="00D4425C" w:rsidP="00D4425C">
            <w:pPr>
              <w:widowControl w:val="0"/>
              <w:tabs>
                <w:tab w:val="left" w:pos="460"/>
              </w:tabs>
              <w:autoSpaceDE w:val="0"/>
              <w:autoSpaceDN w:val="0"/>
              <w:jc w:val="both"/>
              <w:rPr>
                <w:rFonts w:ascii="Times New Roman" w:eastAsia="Calibri" w:hAnsi="Times New Roman" w:cs="Times New Roman"/>
                <w:snapToGrid w:val="0"/>
                <w:sz w:val="18"/>
                <w:szCs w:val="18"/>
                <w:lang w:val="kk-KZ" w:eastAsia="ru-RU"/>
              </w:rPr>
            </w:pPr>
            <w:r w:rsidRPr="00D4425C">
              <w:rPr>
                <w:rFonts w:ascii="Times New Roman" w:eastAsia="Calibri" w:hAnsi="Times New Roman" w:cs="Times New Roman"/>
                <w:snapToGrid w:val="0"/>
                <w:sz w:val="18"/>
                <w:szCs w:val="18"/>
                <w:lang w:val="kk-KZ" w:eastAsia="ru-RU"/>
              </w:rPr>
              <w:t>собственный счет: IBANKZ5794800KZT22030405</w:t>
            </w:r>
          </w:p>
          <w:p w:rsidR="00D4425C" w:rsidRPr="00D4425C" w:rsidRDefault="00D4425C" w:rsidP="00D4425C">
            <w:pPr>
              <w:widowControl w:val="0"/>
              <w:tabs>
                <w:tab w:val="left" w:pos="460"/>
              </w:tabs>
              <w:autoSpaceDE w:val="0"/>
              <w:autoSpaceDN w:val="0"/>
              <w:jc w:val="both"/>
              <w:rPr>
                <w:rFonts w:ascii="Times New Roman" w:eastAsia="Calibri" w:hAnsi="Times New Roman" w:cs="Times New Roman"/>
                <w:snapToGrid w:val="0"/>
                <w:sz w:val="18"/>
                <w:szCs w:val="18"/>
                <w:lang w:val="kk-KZ" w:eastAsia="ru-RU"/>
              </w:rPr>
            </w:pPr>
            <w:r w:rsidRPr="00D4425C">
              <w:rPr>
                <w:rFonts w:ascii="Times New Roman" w:eastAsia="Calibri" w:hAnsi="Times New Roman" w:cs="Times New Roman"/>
                <w:snapToGrid w:val="0"/>
                <w:sz w:val="18"/>
                <w:szCs w:val="18"/>
                <w:lang w:val="kk-KZ" w:eastAsia="ru-RU"/>
              </w:rPr>
              <w:t>в АО «Евразийский банк», г. Алматы</w:t>
            </w:r>
          </w:p>
          <w:p w:rsidR="00D4425C" w:rsidRPr="00D4425C" w:rsidRDefault="00D4425C" w:rsidP="00D4425C">
            <w:pPr>
              <w:widowControl w:val="0"/>
              <w:tabs>
                <w:tab w:val="left" w:pos="460"/>
              </w:tabs>
              <w:autoSpaceDE w:val="0"/>
              <w:autoSpaceDN w:val="0"/>
              <w:jc w:val="both"/>
              <w:rPr>
                <w:rFonts w:ascii="Times New Roman" w:eastAsia="Calibri" w:hAnsi="Times New Roman" w:cs="Times New Roman"/>
                <w:snapToGrid w:val="0"/>
                <w:sz w:val="18"/>
                <w:szCs w:val="18"/>
                <w:lang w:val="kk-KZ" w:eastAsia="ru-RU"/>
              </w:rPr>
            </w:pPr>
            <w:r w:rsidRPr="00D4425C">
              <w:rPr>
                <w:rFonts w:ascii="Times New Roman" w:eastAsia="Calibri" w:hAnsi="Times New Roman" w:cs="Times New Roman"/>
                <w:snapToGrid w:val="0"/>
                <w:sz w:val="18"/>
                <w:szCs w:val="18"/>
                <w:lang w:val="kk-KZ" w:eastAsia="ru-RU"/>
              </w:rPr>
              <w:t>БИК EURIKZKA , КБе 15</w:t>
            </w:r>
          </w:p>
          <w:p w:rsidR="00D4425C" w:rsidRPr="00D4425C" w:rsidRDefault="00D4425C" w:rsidP="00D4425C">
            <w:pPr>
              <w:widowControl w:val="0"/>
              <w:tabs>
                <w:tab w:val="left" w:pos="460"/>
              </w:tabs>
              <w:autoSpaceDE w:val="0"/>
              <w:autoSpaceDN w:val="0"/>
              <w:jc w:val="both"/>
              <w:rPr>
                <w:rFonts w:ascii="Times New Roman" w:eastAsia="Calibri" w:hAnsi="Times New Roman" w:cs="Times New Roman"/>
                <w:snapToGrid w:val="0"/>
                <w:sz w:val="18"/>
                <w:szCs w:val="18"/>
                <w:lang w:val="kk-KZ" w:eastAsia="ru-RU"/>
              </w:rPr>
            </w:pPr>
            <w:r w:rsidRPr="00D4425C">
              <w:rPr>
                <w:rFonts w:ascii="Times New Roman" w:eastAsia="Calibri" w:hAnsi="Times New Roman" w:cs="Times New Roman"/>
                <w:snapToGrid w:val="0"/>
                <w:sz w:val="18"/>
                <w:szCs w:val="18"/>
                <w:lang w:val="kk-KZ" w:eastAsia="ru-RU"/>
              </w:rPr>
              <w:t>тел/факс: 727 267 77 17</w:t>
            </w:r>
          </w:p>
          <w:p w:rsidR="00D4425C" w:rsidRPr="009C2064" w:rsidRDefault="00D4425C" w:rsidP="002631D9">
            <w:pPr>
              <w:jc w:val="both"/>
              <w:rPr>
                <w:rFonts w:ascii="Times New Roman" w:hAnsi="Times New Roman" w:cs="Times New Roman"/>
                <w:lang w:val="kk-KZ" w:eastAsia="ru-RU"/>
              </w:rPr>
            </w:pPr>
          </w:p>
        </w:tc>
      </w:tr>
      <w:tr w:rsidR="00D4425C" w:rsidRPr="00540446" w:rsidTr="00D4425C">
        <w:trPr>
          <w:trHeight w:val="1144"/>
        </w:trPr>
        <w:tc>
          <w:tcPr>
            <w:tcW w:w="4395" w:type="dxa"/>
            <w:gridSpan w:val="2"/>
            <w:tcBorders>
              <w:bottom w:val="dotted" w:sz="4" w:space="0" w:color="auto"/>
            </w:tcBorders>
            <w:shd w:val="clear" w:color="auto" w:fill="auto"/>
          </w:tcPr>
          <w:p w:rsidR="00D4425C" w:rsidRDefault="00D4425C" w:rsidP="00D4425C">
            <w:pPr>
              <w:jc w:val="both"/>
              <w:rPr>
                <w:rFonts w:ascii="Times New Roman" w:eastAsia="Calibri" w:hAnsi="Times New Roman" w:cs="Times New Roman"/>
                <w:snapToGrid w:val="0"/>
                <w:sz w:val="18"/>
                <w:szCs w:val="18"/>
                <w:lang w:val="kk-KZ" w:eastAsia="ru-RU"/>
              </w:rPr>
            </w:pPr>
            <w:r w:rsidRPr="00D4425C">
              <w:rPr>
                <w:rFonts w:ascii="Times New Roman" w:eastAsia="Calibri" w:hAnsi="Times New Roman" w:cs="Times New Roman"/>
                <w:snapToGrid w:val="0"/>
                <w:sz w:val="18"/>
                <w:szCs w:val="18"/>
                <w:lang w:val="kk-KZ" w:eastAsia="ru-RU"/>
              </w:rPr>
              <w:t xml:space="preserve">Брокер атынан: </w:t>
            </w:r>
          </w:p>
          <w:p w:rsidR="00D4425C" w:rsidRDefault="00D4425C" w:rsidP="00D4425C">
            <w:pPr>
              <w:jc w:val="both"/>
              <w:rPr>
                <w:rFonts w:ascii="Times New Roman" w:eastAsia="Calibri" w:hAnsi="Times New Roman" w:cs="Times New Roman"/>
                <w:snapToGrid w:val="0"/>
                <w:sz w:val="18"/>
                <w:szCs w:val="18"/>
                <w:lang w:val="kk-KZ" w:eastAsia="ru-RU"/>
              </w:rPr>
            </w:pPr>
          </w:p>
          <w:p w:rsidR="00D4425C" w:rsidRPr="00D4425C" w:rsidRDefault="00D4425C" w:rsidP="00D4425C">
            <w:pPr>
              <w:jc w:val="both"/>
              <w:rPr>
                <w:rFonts w:ascii="Times New Roman" w:eastAsia="Calibri" w:hAnsi="Times New Roman" w:cs="Times New Roman"/>
                <w:snapToGrid w:val="0"/>
                <w:sz w:val="18"/>
                <w:szCs w:val="18"/>
                <w:lang w:val="kk-KZ" w:eastAsia="ru-RU"/>
              </w:rPr>
            </w:pPr>
            <w:r w:rsidRPr="00D4425C">
              <w:rPr>
                <w:rFonts w:ascii="Times New Roman" w:eastAsia="Calibri" w:hAnsi="Times New Roman" w:cs="Times New Roman"/>
                <w:snapToGrid w:val="0"/>
                <w:sz w:val="18"/>
                <w:szCs w:val="18"/>
                <w:lang w:val="kk-KZ" w:eastAsia="ru-RU"/>
              </w:rPr>
              <w:t xml:space="preserve">Басқарма төрағасы     </w:t>
            </w:r>
          </w:p>
          <w:p w:rsidR="00D4425C" w:rsidRDefault="00D4425C" w:rsidP="00D4425C">
            <w:pPr>
              <w:jc w:val="both"/>
              <w:rPr>
                <w:rFonts w:ascii="Times New Roman" w:eastAsia="Calibri" w:hAnsi="Times New Roman" w:cs="Times New Roman"/>
                <w:snapToGrid w:val="0"/>
                <w:sz w:val="18"/>
                <w:szCs w:val="18"/>
                <w:lang w:val="kk-KZ" w:eastAsia="ru-RU"/>
              </w:rPr>
            </w:pPr>
          </w:p>
          <w:p w:rsidR="00D4425C" w:rsidRDefault="00D4425C" w:rsidP="00D4425C">
            <w:pPr>
              <w:jc w:val="both"/>
              <w:rPr>
                <w:rFonts w:ascii="Times New Roman" w:eastAsia="Calibri" w:hAnsi="Times New Roman" w:cs="Times New Roman"/>
                <w:snapToGrid w:val="0"/>
                <w:sz w:val="18"/>
                <w:szCs w:val="18"/>
                <w:lang w:val="kk-KZ" w:eastAsia="ru-RU"/>
              </w:rPr>
            </w:pPr>
            <w:r w:rsidRPr="00D4425C">
              <w:rPr>
                <w:rFonts w:ascii="Times New Roman" w:eastAsia="Calibri" w:hAnsi="Times New Roman" w:cs="Times New Roman"/>
                <w:snapToGrid w:val="0"/>
                <w:sz w:val="18"/>
                <w:szCs w:val="18"/>
                <w:lang w:val="kk-KZ" w:eastAsia="ru-RU"/>
              </w:rPr>
              <w:t xml:space="preserve">_________________      Усеров Д.Е. </w:t>
            </w:r>
          </w:p>
          <w:p w:rsidR="00D4425C" w:rsidRPr="00D4425C" w:rsidRDefault="00D4425C" w:rsidP="00D4425C">
            <w:pPr>
              <w:jc w:val="both"/>
              <w:rPr>
                <w:rFonts w:ascii="Times New Roman" w:eastAsia="Calibri" w:hAnsi="Times New Roman" w:cs="Times New Roman"/>
                <w:snapToGrid w:val="0"/>
                <w:sz w:val="18"/>
                <w:szCs w:val="18"/>
                <w:lang w:val="kk-KZ" w:eastAsia="ru-RU"/>
              </w:rPr>
            </w:pPr>
            <w:r w:rsidRPr="00D4425C">
              <w:rPr>
                <w:rFonts w:ascii="Times New Roman" w:eastAsia="Calibri" w:hAnsi="Times New Roman" w:cs="Times New Roman"/>
                <w:snapToGrid w:val="0"/>
                <w:sz w:val="18"/>
                <w:szCs w:val="18"/>
                <w:lang w:val="kk-KZ" w:eastAsia="ru-RU"/>
              </w:rPr>
              <w:t>М.П.</w:t>
            </w:r>
          </w:p>
          <w:p w:rsidR="00D4425C" w:rsidRPr="00D4425C" w:rsidRDefault="00D4425C" w:rsidP="00D4425C">
            <w:pPr>
              <w:widowControl w:val="0"/>
              <w:tabs>
                <w:tab w:val="left" w:pos="460"/>
              </w:tabs>
              <w:autoSpaceDE w:val="0"/>
              <w:autoSpaceDN w:val="0"/>
              <w:jc w:val="both"/>
              <w:rPr>
                <w:rFonts w:ascii="Times New Roman" w:eastAsia="Calibri" w:hAnsi="Times New Roman" w:cs="Times New Roman"/>
                <w:snapToGrid w:val="0"/>
                <w:sz w:val="18"/>
                <w:szCs w:val="18"/>
                <w:lang w:val="kk-KZ" w:eastAsia="ru-RU"/>
              </w:rPr>
            </w:pPr>
          </w:p>
        </w:tc>
        <w:tc>
          <w:tcPr>
            <w:tcW w:w="850" w:type="dxa"/>
            <w:shd w:val="clear" w:color="auto" w:fill="auto"/>
          </w:tcPr>
          <w:p w:rsidR="00D4425C" w:rsidRPr="00540446" w:rsidRDefault="00D4425C" w:rsidP="00183A9D">
            <w:pPr>
              <w:jc w:val="center"/>
              <w:rPr>
                <w:rFonts w:ascii="Times New Roman" w:hAnsi="Times New Roman" w:cs="Times New Roman"/>
                <w:b/>
                <w:sz w:val="18"/>
                <w:szCs w:val="18"/>
                <w:lang w:val="kk-KZ"/>
              </w:rPr>
            </w:pPr>
          </w:p>
        </w:tc>
        <w:tc>
          <w:tcPr>
            <w:tcW w:w="4395" w:type="dxa"/>
            <w:gridSpan w:val="2"/>
            <w:shd w:val="clear" w:color="auto" w:fill="auto"/>
          </w:tcPr>
          <w:p w:rsidR="00D4425C" w:rsidRPr="00D4425C" w:rsidRDefault="00D4425C" w:rsidP="00D4425C">
            <w:pPr>
              <w:jc w:val="both"/>
              <w:rPr>
                <w:rFonts w:ascii="Times New Roman" w:hAnsi="Times New Roman" w:cs="Times New Roman"/>
                <w:sz w:val="18"/>
                <w:szCs w:val="18"/>
                <w:lang w:val="kk-KZ"/>
              </w:rPr>
            </w:pPr>
            <w:r w:rsidRPr="00D4425C">
              <w:rPr>
                <w:rFonts w:ascii="Times New Roman" w:hAnsi="Times New Roman" w:cs="Times New Roman"/>
                <w:sz w:val="18"/>
                <w:szCs w:val="18"/>
                <w:lang w:val="kk-KZ"/>
              </w:rPr>
              <w:t>От имени Брокера:</w:t>
            </w:r>
          </w:p>
          <w:p w:rsidR="00D4425C" w:rsidRDefault="00D4425C" w:rsidP="00D4425C">
            <w:pPr>
              <w:jc w:val="both"/>
              <w:rPr>
                <w:rFonts w:ascii="Times New Roman" w:hAnsi="Times New Roman" w:cs="Times New Roman"/>
                <w:sz w:val="18"/>
                <w:szCs w:val="18"/>
                <w:lang w:val="kk-KZ"/>
              </w:rPr>
            </w:pPr>
          </w:p>
          <w:p w:rsidR="00D4425C" w:rsidRPr="00D4425C" w:rsidRDefault="00D4425C" w:rsidP="00D4425C">
            <w:pPr>
              <w:jc w:val="both"/>
              <w:rPr>
                <w:rFonts w:ascii="Times New Roman" w:hAnsi="Times New Roman" w:cs="Times New Roman"/>
                <w:sz w:val="18"/>
                <w:szCs w:val="18"/>
                <w:lang w:val="kk-KZ"/>
              </w:rPr>
            </w:pPr>
            <w:r w:rsidRPr="00D4425C">
              <w:rPr>
                <w:rFonts w:ascii="Times New Roman" w:hAnsi="Times New Roman" w:cs="Times New Roman"/>
                <w:sz w:val="18"/>
                <w:szCs w:val="18"/>
                <w:lang w:val="kk-KZ"/>
              </w:rPr>
              <w:t xml:space="preserve">Председатель Правления     </w:t>
            </w:r>
          </w:p>
          <w:p w:rsidR="00D4425C" w:rsidRDefault="00D4425C" w:rsidP="00D4425C">
            <w:pPr>
              <w:jc w:val="both"/>
              <w:rPr>
                <w:rFonts w:ascii="Times New Roman" w:hAnsi="Times New Roman" w:cs="Times New Roman"/>
                <w:sz w:val="18"/>
                <w:szCs w:val="18"/>
                <w:lang w:val="kk-KZ"/>
              </w:rPr>
            </w:pPr>
          </w:p>
          <w:p w:rsidR="00D4425C" w:rsidRPr="00D4425C" w:rsidRDefault="00D4425C" w:rsidP="00D4425C">
            <w:pPr>
              <w:jc w:val="both"/>
              <w:rPr>
                <w:rFonts w:ascii="Times New Roman" w:hAnsi="Times New Roman" w:cs="Times New Roman"/>
                <w:sz w:val="18"/>
                <w:szCs w:val="18"/>
                <w:lang w:val="kk-KZ"/>
              </w:rPr>
            </w:pPr>
            <w:r w:rsidRPr="00D4425C">
              <w:rPr>
                <w:rFonts w:ascii="Times New Roman" w:hAnsi="Times New Roman" w:cs="Times New Roman"/>
                <w:sz w:val="18"/>
                <w:szCs w:val="18"/>
                <w:lang w:val="kk-KZ"/>
              </w:rPr>
              <w:t>_________________      Усеров Д.Е.</w:t>
            </w:r>
          </w:p>
          <w:p w:rsidR="00D4425C" w:rsidRPr="00D4425C" w:rsidRDefault="00D4425C" w:rsidP="00D4425C">
            <w:pPr>
              <w:jc w:val="both"/>
              <w:rPr>
                <w:rFonts w:ascii="Times New Roman" w:hAnsi="Times New Roman" w:cs="Times New Roman"/>
                <w:sz w:val="18"/>
                <w:szCs w:val="18"/>
                <w:lang w:val="kk-KZ"/>
              </w:rPr>
            </w:pPr>
            <w:r w:rsidRPr="00D4425C">
              <w:rPr>
                <w:rFonts w:ascii="Times New Roman" w:hAnsi="Times New Roman" w:cs="Times New Roman"/>
                <w:sz w:val="18"/>
                <w:szCs w:val="18"/>
                <w:lang w:val="kk-KZ"/>
              </w:rPr>
              <w:t>М.П.</w:t>
            </w:r>
          </w:p>
          <w:p w:rsidR="00D4425C" w:rsidRPr="00D4425C" w:rsidRDefault="00D4425C" w:rsidP="00D4425C">
            <w:pPr>
              <w:widowControl w:val="0"/>
              <w:tabs>
                <w:tab w:val="left" w:pos="460"/>
              </w:tabs>
              <w:autoSpaceDE w:val="0"/>
              <w:autoSpaceDN w:val="0"/>
              <w:jc w:val="both"/>
              <w:rPr>
                <w:rFonts w:ascii="Times New Roman" w:eastAsia="Calibri" w:hAnsi="Times New Roman" w:cs="Times New Roman"/>
                <w:snapToGrid w:val="0"/>
                <w:sz w:val="18"/>
                <w:szCs w:val="18"/>
                <w:lang w:val="kk-KZ" w:eastAsia="ru-RU"/>
              </w:rPr>
            </w:pPr>
          </w:p>
        </w:tc>
      </w:tr>
    </w:tbl>
    <w:p w:rsidR="00D4425C" w:rsidRPr="00D4425C" w:rsidRDefault="00D4425C" w:rsidP="00D4425C">
      <w:pPr>
        <w:jc w:val="both"/>
        <w:rPr>
          <w:rFonts w:ascii="Times New Roman" w:hAnsi="Times New Roman" w:cs="Times New Roman"/>
          <w:sz w:val="18"/>
          <w:szCs w:val="18"/>
          <w:lang w:val="kk-KZ"/>
        </w:rPr>
      </w:pPr>
    </w:p>
    <w:p w:rsidR="0097231B" w:rsidRPr="00540446" w:rsidRDefault="0097231B" w:rsidP="00DD55C4">
      <w:pPr>
        <w:jc w:val="both"/>
        <w:rPr>
          <w:rFonts w:ascii="Times New Roman" w:hAnsi="Times New Roman" w:cs="Times New Roman"/>
          <w:sz w:val="18"/>
          <w:szCs w:val="18"/>
          <w:lang w:val="kk-KZ"/>
        </w:rPr>
      </w:pPr>
    </w:p>
    <w:sectPr w:rsidR="0097231B" w:rsidRPr="00540446">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4C5" w:rsidRDefault="002474C5" w:rsidP="009B0271">
      <w:pPr>
        <w:spacing w:after="0" w:line="240" w:lineRule="auto"/>
      </w:pPr>
      <w:r>
        <w:separator/>
      </w:r>
    </w:p>
  </w:endnote>
  <w:endnote w:type="continuationSeparator" w:id="0">
    <w:p w:rsidR="002474C5" w:rsidRDefault="002474C5" w:rsidP="009B0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936780"/>
      <w:docPartObj>
        <w:docPartGallery w:val="Page Numbers (Bottom of Page)"/>
        <w:docPartUnique/>
      </w:docPartObj>
    </w:sdtPr>
    <w:sdtEndPr>
      <w:rPr>
        <w:rFonts w:ascii="Times New Roman" w:hAnsi="Times New Roman" w:cs="Times New Roman"/>
        <w:sz w:val="20"/>
        <w:szCs w:val="20"/>
      </w:rPr>
    </w:sdtEndPr>
    <w:sdtContent>
      <w:p w:rsidR="00183A9D" w:rsidRPr="009B0271" w:rsidRDefault="00183A9D">
        <w:pPr>
          <w:pStyle w:val="a7"/>
          <w:jc w:val="right"/>
          <w:rPr>
            <w:rFonts w:ascii="Times New Roman" w:hAnsi="Times New Roman" w:cs="Times New Roman"/>
            <w:sz w:val="20"/>
            <w:szCs w:val="20"/>
          </w:rPr>
        </w:pPr>
        <w:r w:rsidRPr="009B0271">
          <w:rPr>
            <w:rFonts w:ascii="Times New Roman" w:hAnsi="Times New Roman" w:cs="Times New Roman"/>
            <w:sz w:val="20"/>
            <w:szCs w:val="20"/>
          </w:rPr>
          <w:fldChar w:fldCharType="begin"/>
        </w:r>
        <w:r w:rsidRPr="009B0271">
          <w:rPr>
            <w:rFonts w:ascii="Times New Roman" w:hAnsi="Times New Roman" w:cs="Times New Roman"/>
            <w:sz w:val="20"/>
            <w:szCs w:val="20"/>
          </w:rPr>
          <w:instrText>PAGE   \* MERGEFORMAT</w:instrText>
        </w:r>
        <w:r w:rsidRPr="009B0271">
          <w:rPr>
            <w:rFonts w:ascii="Times New Roman" w:hAnsi="Times New Roman" w:cs="Times New Roman"/>
            <w:sz w:val="20"/>
            <w:szCs w:val="20"/>
          </w:rPr>
          <w:fldChar w:fldCharType="separate"/>
        </w:r>
        <w:r w:rsidR="00E72F4E">
          <w:rPr>
            <w:rFonts w:ascii="Times New Roman" w:hAnsi="Times New Roman" w:cs="Times New Roman"/>
            <w:noProof/>
            <w:sz w:val="20"/>
            <w:szCs w:val="20"/>
          </w:rPr>
          <w:t>12</w:t>
        </w:r>
        <w:r w:rsidRPr="009B0271">
          <w:rPr>
            <w:rFonts w:ascii="Times New Roman" w:hAnsi="Times New Roman" w:cs="Times New Roman"/>
            <w:sz w:val="20"/>
            <w:szCs w:val="20"/>
          </w:rPr>
          <w:fldChar w:fldCharType="end"/>
        </w:r>
      </w:p>
    </w:sdtContent>
  </w:sdt>
  <w:p w:rsidR="00183A9D" w:rsidRDefault="00183A9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4C5" w:rsidRDefault="002474C5" w:rsidP="009B0271">
      <w:pPr>
        <w:spacing w:after="0" w:line="240" w:lineRule="auto"/>
      </w:pPr>
      <w:r>
        <w:separator/>
      </w:r>
    </w:p>
  </w:footnote>
  <w:footnote w:type="continuationSeparator" w:id="0">
    <w:p w:rsidR="002474C5" w:rsidRDefault="002474C5" w:rsidP="009B02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44C8"/>
    <w:multiLevelType w:val="hybridMultilevel"/>
    <w:tmpl w:val="4A60D1C2"/>
    <w:lvl w:ilvl="0" w:tplc="A59CC9DE">
      <w:start w:val="1"/>
      <w:numFmt w:val="decimal"/>
      <w:lvlText w:val="%1)"/>
      <w:lvlJc w:val="left"/>
      <w:pPr>
        <w:ind w:left="927" w:hanging="360"/>
      </w:pPr>
      <w:rPr>
        <w:rFonts w:hint="default"/>
        <w:sz w:val="18"/>
        <w:szCs w:val="1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7203FA"/>
    <w:multiLevelType w:val="hybridMultilevel"/>
    <w:tmpl w:val="54D4A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7D7305"/>
    <w:multiLevelType w:val="multilevel"/>
    <w:tmpl w:val="6AEEC2E6"/>
    <w:lvl w:ilvl="0">
      <w:start w:val="4"/>
      <w:numFmt w:val="decimal"/>
      <w:lvlText w:val="%1"/>
      <w:lvlJc w:val="left"/>
      <w:pPr>
        <w:tabs>
          <w:tab w:val="num" w:pos="435"/>
        </w:tabs>
        <w:ind w:left="435" w:hanging="435"/>
      </w:pPr>
      <w:rPr>
        <w:rFonts w:hint="default"/>
      </w:rPr>
    </w:lvl>
    <w:lvl w:ilvl="1">
      <w:start w:val="3"/>
      <w:numFmt w:val="decimal"/>
      <w:lvlText w:val="4.%2."/>
      <w:lvlJc w:val="left"/>
      <w:pPr>
        <w:tabs>
          <w:tab w:val="num" w:pos="435"/>
        </w:tabs>
        <w:ind w:left="435" w:hanging="435"/>
      </w:pPr>
      <w:rPr>
        <w:rFonts w:hint="default"/>
      </w:rPr>
    </w:lvl>
    <w:lvl w:ilvl="2">
      <w:start w:val="1"/>
      <w:numFmt w:val="decimal"/>
      <w:lvlText w:val="5.%2.%3."/>
      <w:lvlJc w:val="left"/>
      <w:pPr>
        <w:tabs>
          <w:tab w:val="num" w:pos="1004"/>
        </w:tabs>
        <w:ind w:left="1004" w:hanging="720"/>
      </w:pPr>
      <w:rPr>
        <w:rFonts w:hint="default"/>
        <w:sz w:val="18"/>
        <w:szCs w:val="1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B0025FE"/>
    <w:multiLevelType w:val="hybridMultilevel"/>
    <w:tmpl w:val="95EAACEC"/>
    <w:lvl w:ilvl="0" w:tplc="D2A0FDDC">
      <w:numFmt w:val="bullet"/>
      <w:lvlText w:val="•"/>
      <w:lvlJc w:val="left"/>
      <w:pPr>
        <w:ind w:left="1632" w:hanging="705"/>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FE62811"/>
    <w:multiLevelType w:val="singleLevel"/>
    <w:tmpl w:val="5832ED20"/>
    <w:lvl w:ilvl="0">
      <w:start w:val="1"/>
      <w:numFmt w:val="decimal"/>
      <w:lvlText w:val="2.%1."/>
      <w:lvlJc w:val="left"/>
      <w:pPr>
        <w:tabs>
          <w:tab w:val="num" w:pos="1080"/>
        </w:tabs>
        <w:ind w:left="1003" w:hanging="283"/>
      </w:pPr>
      <w:rPr>
        <w:rFonts w:ascii="Times New Roman" w:hAnsi="Times New Roman" w:cs="Times New Roman" w:hint="default"/>
        <w:b w:val="0"/>
        <w:bCs w:val="0"/>
        <w:i w:val="0"/>
        <w:iCs w:val="0"/>
        <w:sz w:val="18"/>
        <w:szCs w:val="18"/>
      </w:rPr>
    </w:lvl>
  </w:abstractNum>
  <w:abstractNum w:abstractNumId="5">
    <w:nsid w:val="11035418"/>
    <w:multiLevelType w:val="hybridMultilevel"/>
    <w:tmpl w:val="AF305768"/>
    <w:lvl w:ilvl="0" w:tplc="8B26C800">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615B8C"/>
    <w:multiLevelType w:val="hybridMultilevel"/>
    <w:tmpl w:val="2AEABBEE"/>
    <w:lvl w:ilvl="0" w:tplc="4CC45394">
      <w:start w:val="1"/>
      <w:numFmt w:val="decimal"/>
      <w:lvlText w:val="%1)"/>
      <w:lvlJc w:val="left"/>
      <w:pPr>
        <w:ind w:left="927" w:hanging="360"/>
      </w:pPr>
      <w:rPr>
        <w:rFonts w:hint="default"/>
        <w:sz w:val="18"/>
        <w:szCs w:val="1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72176E6"/>
    <w:multiLevelType w:val="multilevel"/>
    <w:tmpl w:val="3FB68FFA"/>
    <w:lvl w:ilvl="0">
      <w:start w:val="4"/>
      <w:numFmt w:val="decimal"/>
      <w:lvlText w:val="%1"/>
      <w:lvlJc w:val="left"/>
      <w:pPr>
        <w:tabs>
          <w:tab w:val="num" w:pos="435"/>
        </w:tabs>
        <w:ind w:left="435" w:hanging="435"/>
      </w:pPr>
      <w:rPr>
        <w:rFonts w:hint="default"/>
      </w:rPr>
    </w:lvl>
    <w:lvl w:ilvl="1">
      <w:start w:val="1"/>
      <w:numFmt w:val="decimal"/>
      <w:lvlText w:val="4.%2."/>
      <w:lvlJc w:val="left"/>
      <w:pPr>
        <w:tabs>
          <w:tab w:val="num" w:pos="435"/>
        </w:tabs>
        <w:ind w:left="435" w:hanging="435"/>
      </w:pPr>
      <w:rPr>
        <w:rFonts w:hint="default"/>
      </w:rPr>
    </w:lvl>
    <w:lvl w:ilvl="2">
      <w:start w:val="1"/>
      <w:numFmt w:val="decimal"/>
      <w:lvlText w:val="5.%2.%3."/>
      <w:lvlJc w:val="left"/>
      <w:pPr>
        <w:tabs>
          <w:tab w:val="num" w:pos="720"/>
        </w:tabs>
        <w:ind w:left="720" w:hanging="720"/>
      </w:pPr>
      <w:rPr>
        <w:rFonts w:hint="default"/>
        <w:sz w:val="18"/>
        <w:szCs w:val="1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B827C68"/>
    <w:multiLevelType w:val="multilevel"/>
    <w:tmpl w:val="06EAA09C"/>
    <w:lvl w:ilvl="0">
      <w:start w:val="1"/>
      <w:numFmt w:val="decimal"/>
      <w:lvlText w:val="%1)"/>
      <w:lvlJc w:val="left"/>
      <w:pPr>
        <w:ind w:left="720" w:hanging="360"/>
      </w:pPr>
      <w:rPr>
        <w:rFonts w:hint="default"/>
        <w:b w:val="0"/>
        <w:bCs w:val="0"/>
        <w:i w:val="0"/>
        <w:iCs w:val="0"/>
        <w:sz w:val="18"/>
        <w:szCs w:val="18"/>
      </w:rPr>
    </w:lvl>
    <w:lvl w:ilvl="1">
      <w:start w:val="1"/>
      <w:numFmt w:val="bullet"/>
      <w:lvlText w:val=""/>
      <w:lvlJc w:val="left"/>
      <w:pPr>
        <w:ind w:left="1440" w:hanging="360"/>
      </w:pPr>
      <w:rPr>
        <w:rFonts w:ascii="Symbol" w:hAnsi="Symbol" w:hint="default"/>
        <w:b w:val="0"/>
        <w:bCs w:val="0"/>
        <w:i w:val="0"/>
        <w:iCs w:val="0"/>
        <w:color w:val="auto"/>
        <w:sz w:val="18"/>
        <w:szCs w:val="18"/>
      </w:rPr>
    </w:lvl>
    <w:lvl w:ilvl="2" w:tentative="1">
      <w:start w:val="1"/>
      <w:numFmt w:val="lowerRoman"/>
      <w:lvlText w:val="%3."/>
      <w:lvlJc w:val="right"/>
      <w:pPr>
        <w:ind w:left="2160" w:hanging="180"/>
      </w:pPr>
      <w:rPr>
        <w:rFonts w:hint="default"/>
      </w:rPr>
    </w:lvl>
    <w:lvl w:ilvl="3" w:tentative="1">
      <w:start w:val="1"/>
      <w:numFmt w:val="decimal"/>
      <w:lvlText w:val="%4."/>
      <w:lvlJc w:val="left"/>
      <w:pPr>
        <w:ind w:left="2880" w:hanging="360"/>
      </w:pPr>
      <w:rPr>
        <w:rFonts w:hint="default"/>
      </w:rPr>
    </w:lvl>
    <w:lvl w:ilvl="4" w:tentative="1">
      <w:start w:val="1"/>
      <w:numFmt w:val="lowerLetter"/>
      <w:lvlText w:val="%5."/>
      <w:lvlJc w:val="left"/>
      <w:pPr>
        <w:ind w:left="3600" w:hanging="360"/>
      </w:pPr>
      <w:rPr>
        <w:rFonts w:hint="default"/>
      </w:rPr>
    </w:lvl>
    <w:lvl w:ilvl="5" w:tentative="1">
      <w:start w:val="1"/>
      <w:numFmt w:val="lowerRoman"/>
      <w:lvlText w:val="%6."/>
      <w:lvlJc w:val="right"/>
      <w:pPr>
        <w:ind w:left="4320" w:hanging="18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180"/>
      </w:pPr>
      <w:rPr>
        <w:rFonts w:hint="default"/>
      </w:rPr>
    </w:lvl>
  </w:abstractNum>
  <w:abstractNum w:abstractNumId="9">
    <w:nsid w:val="1E5559C9"/>
    <w:multiLevelType w:val="hybridMultilevel"/>
    <w:tmpl w:val="2886E6B2"/>
    <w:lvl w:ilvl="0" w:tplc="F3046C88">
      <w:start w:val="1"/>
      <w:numFmt w:val="decimal"/>
      <w:lvlText w:val="%1)"/>
      <w:lvlJc w:val="left"/>
      <w:pPr>
        <w:ind w:left="927" w:hanging="360"/>
      </w:pPr>
      <w:rPr>
        <w:rFonts w:hint="default"/>
        <w:sz w:val="18"/>
        <w:szCs w:val="1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F553B7C"/>
    <w:multiLevelType w:val="hybridMultilevel"/>
    <w:tmpl w:val="7A1024C0"/>
    <w:lvl w:ilvl="0" w:tplc="D2A0FDDC">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C616F9"/>
    <w:multiLevelType w:val="hybridMultilevel"/>
    <w:tmpl w:val="F7BED3B2"/>
    <w:lvl w:ilvl="0" w:tplc="3C02777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1608E9"/>
    <w:multiLevelType w:val="hybridMultilevel"/>
    <w:tmpl w:val="67BAE80E"/>
    <w:lvl w:ilvl="0" w:tplc="79368D62">
      <w:start w:val="1"/>
      <w:numFmt w:val="decimal"/>
      <w:lvlText w:val="%1)"/>
      <w:lvlJc w:val="left"/>
      <w:pPr>
        <w:ind w:left="1365" w:hanging="10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390A84"/>
    <w:multiLevelType w:val="hybridMultilevel"/>
    <w:tmpl w:val="7FEE5BB6"/>
    <w:lvl w:ilvl="0" w:tplc="B1A21DD8">
      <w:start w:val="1"/>
      <w:numFmt w:val="decimal"/>
      <w:lvlText w:val="%1)"/>
      <w:lvlJc w:val="left"/>
      <w:pPr>
        <w:ind w:left="1211" w:hanging="360"/>
      </w:pPr>
      <w:rPr>
        <w:rFonts w:hint="default"/>
        <w:sz w:val="18"/>
        <w:szCs w:val="1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6140C4E"/>
    <w:multiLevelType w:val="hybridMultilevel"/>
    <w:tmpl w:val="4A60D1C2"/>
    <w:lvl w:ilvl="0" w:tplc="A59CC9DE">
      <w:start w:val="1"/>
      <w:numFmt w:val="decimal"/>
      <w:lvlText w:val="%1)"/>
      <w:lvlJc w:val="left"/>
      <w:pPr>
        <w:ind w:left="927" w:hanging="360"/>
      </w:pPr>
      <w:rPr>
        <w:rFonts w:hint="default"/>
        <w:sz w:val="18"/>
        <w:szCs w:val="1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7051B25"/>
    <w:multiLevelType w:val="hybridMultilevel"/>
    <w:tmpl w:val="2AEABBEE"/>
    <w:lvl w:ilvl="0" w:tplc="4CC45394">
      <w:start w:val="1"/>
      <w:numFmt w:val="decimal"/>
      <w:lvlText w:val="%1)"/>
      <w:lvlJc w:val="left"/>
      <w:pPr>
        <w:ind w:left="927" w:hanging="360"/>
      </w:pPr>
      <w:rPr>
        <w:rFonts w:hint="default"/>
        <w:sz w:val="18"/>
        <w:szCs w:val="1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8627348"/>
    <w:multiLevelType w:val="hybridMultilevel"/>
    <w:tmpl w:val="7FEE5BB6"/>
    <w:lvl w:ilvl="0" w:tplc="B1A21DD8">
      <w:start w:val="1"/>
      <w:numFmt w:val="decimal"/>
      <w:lvlText w:val="%1)"/>
      <w:lvlJc w:val="left"/>
      <w:pPr>
        <w:ind w:left="1211" w:hanging="360"/>
      </w:pPr>
      <w:rPr>
        <w:rFonts w:hint="default"/>
        <w:sz w:val="18"/>
        <w:szCs w:val="1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28DC3437"/>
    <w:multiLevelType w:val="multilevel"/>
    <w:tmpl w:val="C458082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nsid w:val="2FBF61C7"/>
    <w:multiLevelType w:val="multilevel"/>
    <w:tmpl w:val="A02AEAEA"/>
    <w:lvl w:ilvl="0">
      <w:start w:val="1"/>
      <w:numFmt w:val="decimal"/>
      <w:lvlText w:val="2.%1."/>
      <w:lvlJc w:val="left"/>
      <w:pPr>
        <w:tabs>
          <w:tab w:val="num" w:pos="360"/>
        </w:tabs>
        <w:ind w:left="360" w:hanging="360"/>
      </w:pPr>
      <w:rPr>
        <w:rFonts w:ascii="Times New Roman" w:hAnsi="Times New Roman" w:cs="Times New Roman" w:hint="default"/>
        <w:b w:val="0"/>
        <w:bCs w:val="0"/>
        <w:i w:val="0"/>
        <w:iCs w:val="0"/>
        <w:sz w:val="22"/>
        <w:szCs w:val="22"/>
      </w:rPr>
    </w:lvl>
    <w:lvl w:ilvl="1">
      <w:start w:val="1"/>
      <w:numFmt w:val="decimal"/>
      <w:lvlText w:val="6.%2."/>
      <w:lvlJc w:val="left"/>
      <w:pPr>
        <w:tabs>
          <w:tab w:val="num" w:pos="643"/>
        </w:tabs>
        <w:ind w:left="643" w:hanging="360"/>
      </w:pPr>
      <w:rPr>
        <w:rFonts w:hint="default"/>
        <w:sz w:val="18"/>
        <w:szCs w:val="18"/>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636"/>
        </w:tabs>
        <w:ind w:left="3636" w:hanging="108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4848"/>
        </w:tabs>
        <w:ind w:left="4848" w:hanging="1440"/>
      </w:pPr>
      <w:rPr>
        <w:rFonts w:hint="default"/>
      </w:rPr>
    </w:lvl>
  </w:abstractNum>
  <w:abstractNum w:abstractNumId="19">
    <w:nsid w:val="3563533B"/>
    <w:multiLevelType w:val="hybridMultilevel"/>
    <w:tmpl w:val="DB7A7FBC"/>
    <w:lvl w:ilvl="0" w:tplc="CAD01CE0">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60D45AA"/>
    <w:multiLevelType w:val="multilevel"/>
    <w:tmpl w:val="A43CFE50"/>
    <w:lvl w:ilvl="0">
      <w:start w:val="2"/>
      <w:numFmt w:val="decimal"/>
      <w:lvlText w:val="%1."/>
      <w:lvlJc w:val="left"/>
      <w:pPr>
        <w:ind w:left="450" w:hanging="450"/>
      </w:pPr>
      <w:rPr>
        <w:rFonts w:hint="default"/>
      </w:rPr>
    </w:lvl>
    <w:lvl w:ilvl="1">
      <w:start w:val="2"/>
      <w:numFmt w:val="decimal"/>
      <w:lvlText w:val="%1.%2."/>
      <w:lvlJc w:val="left"/>
      <w:pPr>
        <w:ind w:left="810" w:hanging="450"/>
      </w:pPr>
      <w:rPr>
        <w:rFonts w:hint="default"/>
      </w:rPr>
    </w:lvl>
    <w:lvl w:ilvl="2">
      <w:start w:val="1"/>
      <w:numFmt w:val="decimal"/>
      <w:lvlText w:val="%1.%2.%3."/>
      <w:lvlJc w:val="left"/>
      <w:pPr>
        <w:ind w:left="1440" w:hanging="720"/>
      </w:pPr>
      <w:rPr>
        <w:rFonts w:hint="default"/>
        <w:sz w:val="18"/>
        <w:szCs w:val="18"/>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nsid w:val="380C6C43"/>
    <w:multiLevelType w:val="hybridMultilevel"/>
    <w:tmpl w:val="21B0D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60309E"/>
    <w:multiLevelType w:val="hybridMultilevel"/>
    <w:tmpl w:val="FEDC00A8"/>
    <w:lvl w:ilvl="0" w:tplc="3C02777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841E7B"/>
    <w:multiLevelType w:val="multilevel"/>
    <w:tmpl w:val="AA52BF3C"/>
    <w:lvl w:ilvl="0">
      <w:start w:val="4"/>
      <w:numFmt w:val="decimal"/>
      <w:lvlText w:val="%1"/>
      <w:lvlJc w:val="left"/>
      <w:pPr>
        <w:tabs>
          <w:tab w:val="num" w:pos="435"/>
        </w:tabs>
        <w:ind w:left="435" w:hanging="435"/>
      </w:pPr>
      <w:rPr>
        <w:rFonts w:hint="default"/>
      </w:rPr>
    </w:lvl>
    <w:lvl w:ilvl="1">
      <w:start w:val="4"/>
      <w:numFmt w:val="decimal"/>
      <w:lvlText w:val="4.%2."/>
      <w:lvlJc w:val="left"/>
      <w:pPr>
        <w:tabs>
          <w:tab w:val="num" w:pos="435"/>
        </w:tabs>
        <w:ind w:left="435" w:hanging="435"/>
      </w:pPr>
      <w:rPr>
        <w:rFonts w:hint="default"/>
      </w:rPr>
    </w:lvl>
    <w:lvl w:ilvl="2">
      <w:start w:val="1"/>
      <w:numFmt w:val="decimal"/>
      <w:lvlText w:val="5.%2.%3."/>
      <w:lvlJc w:val="left"/>
      <w:pPr>
        <w:tabs>
          <w:tab w:val="num" w:pos="720"/>
        </w:tabs>
        <w:ind w:left="720" w:hanging="720"/>
      </w:pPr>
      <w:rPr>
        <w:rFonts w:hint="default"/>
        <w:sz w:val="18"/>
        <w:szCs w:val="1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3F4D34B8"/>
    <w:multiLevelType w:val="multilevel"/>
    <w:tmpl w:val="EB2A430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val="0"/>
        <w:i w:val="0"/>
        <w:sz w:val="18"/>
        <w:szCs w:val="18"/>
        <w:lang w:val="ru-RU"/>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nsid w:val="401524A7"/>
    <w:multiLevelType w:val="singleLevel"/>
    <w:tmpl w:val="84C04CB2"/>
    <w:lvl w:ilvl="0">
      <w:start w:val="1"/>
      <w:numFmt w:val="decimal"/>
      <w:lvlText w:val="5.%1."/>
      <w:lvlJc w:val="left"/>
      <w:pPr>
        <w:tabs>
          <w:tab w:val="num" w:pos="644"/>
        </w:tabs>
        <w:ind w:left="567" w:hanging="283"/>
      </w:pPr>
      <w:rPr>
        <w:rFonts w:ascii="Times New Roman" w:hAnsi="Times New Roman" w:cs="Times New Roman" w:hint="default"/>
        <w:b/>
        <w:bCs w:val="0"/>
        <w:i w:val="0"/>
        <w:iCs w:val="0"/>
        <w:sz w:val="18"/>
        <w:szCs w:val="18"/>
      </w:rPr>
    </w:lvl>
  </w:abstractNum>
  <w:abstractNum w:abstractNumId="26">
    <w:nsid w:val="423B0E54"/>
    <w:multiLevelType w:val="hybridMultilevel"/>
    <w:tmpl w:val="E36EA15A"/>
    <w:lvl w:ilvl="0" w:tplc="3C02777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37267B"/>
    <w:multiLevelType w:val="multilevel"/>
    <w:tmpl w:val="9E50EB62"/>
    <w:lvl w:ilvl="0">
      <w:start w:val="5"/>
      <w:numFmt w:val="decimal"/>
      <w:lvlText w:val="%1."/>
      <w:lvlJc w:val="left"/>
      <w:pPr>
        <w:ind w:left="540" w:hanging="540"/>
      </w:pPr>
      <w:rPr>
        <w:rFonts w:hint="default"/>
      </w:rPr>
    </w:lvl>
    <w:lvl w:ilvl="1">
      <w:start w:val="2"/>
      <w:numFmt w:val="decimal"/>
      <w:lvlText w:val="%1.%2."/>
      <w:lvlJc w:val="left"/>
      <w:pPr>
        <w:ind w:left="891" w:hanging="540"/>
      </w:pPr>
      <w:rPr>
        <w:rFonts w:hint="default"/>
      </w:rPr>
    </w:lvl>
    <w:lvl w:ilvl="2">
      <w:start w:val="1"/>
      <w:numFmt w:val="decimal"/>
      <w:lvlText w:val="%1.%2.%3."/>
      <w:lvlJc w:val="left"/>
      <w:pPr>
        <w:ind w:left="1422" w:hanging="720"/>
      </w:pPr>
      <w:rPr>
        <w:rFonts w:hint="default"/>
        <w:sz w:val="18"/>
        <w:szCs w:val="18"/>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28">
    <w:nsid w:val="46765989"/>
    <w:multiLevelType w:val="multilevel"/>
    <w:tmpl w:val="919CA6CC"/>
    <w:lvl w:ilvl="0">
      <w:start w:val="1"/>
      <w:numFmt w:val="decimal"/>
      <w:lvlText w:val="%1."/>
      <w:lvlJc w:val="left"/>
      <w:pPr>
        <w:tabs>
          <w:tab w:val="num" w:pos="360"/>
        </w:tabs>
        <w:ind w:left="360" w:hanging="360"/>
      </w:pPr>
      <w:rPr>
        <w:rFonts w:hint="default"/>
      </w:rPr>
    </w:lvl>
    <w:lvl w:ilvl="1">
      <w:start w:val="6"/>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nsid w:val="48A35CCC"/>
    <w:multiLevelType w:val="multilevel"/>
    <w:tmpl w:val="D2940C86"/>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sz w:val="18"/>
        <w:szCs w:val="18"/>
      </w:rPr>
    </w:lvl>
    <w:lvl w:ilvl="2">
      <w:start w:val="1"/>
      <w:numFmt w:val="decimal"/>
      <w:lvlText w:val="%1.%2.%3."/>
      <w:lvlJc w:val="left"/>
      <w:pPr>
        <w:ind w:left="1572" w:hanging="720"/>
      </w:pPr>
      <w:rPr>
        <w:rFonts w:hint="default"/>
        <w:sz w:val="18"/>
        <w:szCs w:val="18"/>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0">
    <w:nsid w:val="4A625EB1"/>
    <w:multiLevelType w:val="hybridMultilevel"/>
    <w:tmpl w:val="15B8B3A2"/>
    <w:lvl w:ilvl="0" w:tplc="F6A82FF6">
      <w:start w:val="1"/>
      <w:numFmt w:val="decimal"/>
      <w:lvlText w:val="%1)"/>
      <w:lvlJc w:val="left"/>
      <w:pPr>
        <w:ind w:left="927" w:hanging="360"/>
      </w:pPr>
      <w:rPr>
        <w:rFonts w:hint="default"/>
        <w:sz w:val="18"/>
        <w:szCs w:val="1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B775DAB"/>
    <w:multiLevelType w:val="hybridMultilevel"/>
    <w:tmpl w:val="9F200616"/>
    <w:lvl w:ilvl="0" w:tplc="04190011">
      <w:start w:val="1"/>
      <w:numFmt w:val="decimal"/>
      <w:lvlText w:val="%1)"/>
      <w:lvlJc w:val="left"/>
      <w:pPr>
        <w:ind w:left="1800" w:hanging="360"/>
      </w:pPr>
    </w:lvl>
    <w:lvl w:ilvl="1" w:tplc="04190019">
      <w:start w:val="1"/>
      <w:numFmt w:val="lowerLetter"/>
      <w:lvlText w:val="%2."/>
      <w:lvlJc w:val="left"/>
      <w:pPr>
        <w:ind w:left="2520" w:hanging="360"/>
      </w:pPr>
    </w:lvl>
    <w:lvl w:ilvl="2" w:tplc="FBD0EF38">
      <w:start w:val="1"/>
      <w:numFmt w:val="decimal"/>
      <w:lvlText w:val="%3)"/>
      <w:lvlJc w:val="right"/>
      <w:pPr>
        <w:ind w:left="2160" w:hanging="180"/>
      </w:pPr>
      <w:rPr>
        <w:rFonts w:ascii="Times New Roman" w:eastAsia="Times New Roman" w:hAnsi="Times New Roman"/>
        <w:sz w:val="18"/>
        <w:szCs w:val="18"/>
      </w:r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32">
    <w:nsid w:val="4BDB4B9B"/>
    <w:multiLevelType w:val="hybridMultilevel"/>
    <w:tmpl w:val="80AE0202"/>
    <w:lvl w:ilvl="0" w:tplc="3C02777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EBA0911"/>
    <w:multiLevelType w:val="hybridMultilevel"/>
    <w:tmpl w:val="15B8B3A2"/>
    <w:lvl w:ilvl="0" w:tplc="F6A82FF6">
      <w:start w:val="1"/>
      <w:numFmt w:val="decimal"/>
      <w:lvlText w:val="%1)"/>
      <w:lvlJc w:val="left"/>
      <w:pPr>
        <w:ind w:left="927" w:hanging="360"/>
      </w:pPr>
      <w:rPr>
        <w:rFonts w:hint="default"/>
        <w:sz w:val="18"/>
        <w:szCs w:val="1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1254AE8"/>
    <w:multiLevelType w:val="hybridMultilevel"/>
    <w:tmpl w:val="E20EC8E0"/>
    <w:lvl w:ilvl="0" w:tplc="79368D62">
      <w:start w:val="1"/>
      <w:numFmt w:val="decimal"/>
      <w:lvlText w:val="%1)"/>
      <w:lvlJc w:val="left"/>
      <w:pPr>
        <w:ind w:left="1365" w:hanging="10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1445EFC"/>
    <w:multiLevelType w:val="hybridMultilevel"/>
    <w:tmpl w:val="5D5C0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22640C2"/>
    <w:multiLevelType w:val="multilevel"/>
    <w:tmpl w:val="7A00B33E"/>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nsid w:val="53386152"/>
    <w:multiLevelType w:val="multilevel"/>
    <w:tmpl w:val="74B481E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sz w:val="18"/>
        <w:szCs w:val="18"/>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nsid w:val="565F394B"/>
    <w:multiLevelType w:val="multilevel"/>
    <w:tmpl w:val="F0BAC46A"/>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sz w:val="18"/>
        <w:szCs w:val="18"/>
      </w:rPr>
    </w:lvl>
    <w:lvl w:ilvl="2">
      <w:start w:val="1"/>
      <w:numFmt w:val="decimal"/>
      <w:lvlText w:val="%1.%2.%3."/>
      <w:lvlJc w:val="left"/>
      <w:pPr>
        <w:ind w:left="1572" w:hanging="720"/>
      </w:pPr>
      <w:rPr>
        <w:rFonts w:hint="default"/>
        <w:sz w:val="18"/>
        <w:szCs w:val="18"/>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9">
    <w:nsid w:val="5C5746E9"/>
    <w:multiLevelType w:val="hybridMultilevel"/>
    <w:tmpl w:val="2C5C3BC4"/>
    <w:lvl w:ilvl="0" w:tplc="D2A0FDDC">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3923202"/>
    <w:multiLevelType w:val="hybridMultilevel"/>
    <w:tmpl w:val="CEE81F16"/>
    <w:lvl w:ilvl="0" w:tplc="3C02777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BF6961"/>
    <w:multiLevelType w:val="hybridMultilevel"/>
    <w:tmpl w:val="EE5A989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787C70BA"/>
    <w:multiLevelType w:val="hybridMultilevel"/>
    <w:tmpl w:val="CE8EB7F0"/>
    <w:lvl w:ilvl="0" w:tplc="D2A0FDDC">
      <w:numFmt w:val="bullet"/>
      <w:lvlText w:val="•"/>
      <w:lvlJc w:val="left"/>
      <w:pPr>
        <w:ind w:left="1099" w:hanging="705"/>
      </w:pPr>
      <w:rPr>
        <w:rFonts w:ascii="Times New Roman" w:eastAsiaTheme="minorHAnsi"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4"/>
  </w:num>
  <w:num w:numId="2">
    <w:abstractNumId w:val="7"/>
  </w:num>
  <w:num w:numId="3">
    <w:abstractNumId w:val="18"/>
  </w:num>
  <w:num w:numId="4">
    <w:abstractNumId w:val="28"/>
  </w:num>
  <w:num w:numId="5">
    <w:abstractNumId w:val="2"/>
  </w:num>
  <w:num w:numId="6">
    <w:abstractNumId w:val="23"/>
  </w:num>
  <w:num w:numId="7">
    <w:abstractNumId w:val="25"/>
  </w:num>
  <w:num w:numId="8">
    <w:abstractNumId w:val="20"/>
  </w:num>
  <w:num w:numId="9">
    <w:abstractNumId w:val="41"/>
  </w:num>
  <w:num w:numId="10">
    <w:abstractNumId w:val="37"/>
  </w:num>
  <w:num w:numId="11">
    <w:abstractNumId w:val="29"/>
  </w:num>
  <w:num w:numId="12">
    <w:abstractNumId w:val="38"/>
  </w:num>
  <w:num w:numId="13">
    <w:abstractNumId w:val="24"/>
  </w:num>
  <w:num w:numId="14">
    <w:abstractNumId w:val="27"/>
  </w:num>
  <w:num w:numId="15">
    <w:abstractNumId w:val="36"/>
  </w:num>
  <w:num w:numId="16">
    <w:abstractNumId w:val="31"/>
  </w:num>
  <w:num w:numId="17">
    <w:abstractNumId w:val="9"/>
  </w:num>
  <w:num w:numId="18">
    <w:abstractNumId w:val="0"/>
  </w:num>
  <w:num w:numId="19">
    <w:abstractNumId w:val="30"/>
  </w:num>
  <w:num w:numId="20">
    <w:abstractNumId w:val="6"/>
  </w:num>
  <w:num w:numId="21">
    <w:abstractNumId w:val="16"/>
  </w:num>
  <w:num w:numId="22">
    <w:abstractNumId w:val="19"/>
  </w:num>
  <w:num w:numId="23">
    <w:abstractNumId w:val="5"/>
  </w:num>
  <w:num w:numId="24">
    <w:abstractNumId w:val="8"/>
  </w:num>
  <w:num w:numId="25">
    <w:abstractNumId w:val="17"/>
  </w:num>
  <w:num w:numId="26">
    <w:abstractNumId w:val="21"/>
  </w:num>
  <w:num w:numId="27">
    <w:abstractNumId w:val="10"/>
  </w:num>
  <w:num w:numId="28">
    <w:abstractNumId w:val="35"/>
  </w:num>
  <w:num w:numId="29">
    <w:abstractNumId w:val="12"/>
  </w:num>
  <w:num w:numId="30">
    <w:abstractNumId w:val="34"/>
  </w:num>
  <w:num w:numId="31">
    <w:abstractNumId w:val="40"/>
  </w:num>
  <w:num w:numId="32">
    <w:abstractNumId w:val="11"/>
  </w:num>
  <w:num w:numId="33">
    <w:abstractNumId w:val="32"/>
  </w:num>
  <w:num w:numId="34">
    <w:abstractNumId w:val="26"/>
  </w:num>
  <w:num w:numId="35">
    <w:abstractNumId w:val="22"/>
  </w:num>
  <w:num w:numId="36">
    <w:abstractNumId w:val="1"/>
  </w:num>
  <w:num w:numId="37">
    <w:abstractNumId w:val="42"/>
  </w:num>
  <w:num w:numId="38">
    <w:abstractNumId w:val="3"/>
  </w:num>
  <w:num w:numId="39">
    <w:abstractNumId w:val="39"/>
  </w:num>
  <w:num w:numId="40">
    <w:abstractNumId w:val="14"/>
  </w:num>
  <w:num w:numId="41">
    <w:abstractNumId w:val="33"/>
  </w:num>
  <w:num w:numId="42">
    <w:abstractNumId w:val="15"/>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5C4"/>
    <w:rsid w:val="000D6DB3"/>
    <w:rsid w:val="001376FE"/>
    <w:rsid w:val="00183A9D"/>
    <w:rsid w:val="002474C5"/>
    <w:rsid w:val="002D0648"/>
    <w:rsid w:val="003139F3"/>
    <w:rsid w:val="004D3584"/>
    <w:rsid w:val="00540446"/>
    <w:rsid w:val="0066732F"/>
    <w:rsid w:val="0070087B"/>
    <w:rsid w:val="0083798C"/>
    <w:rsid w:val="0086764F"/>
    <w:rsid w:val="00930671"/>
    <w:rsid w:val="0097231B"/>
    <w:rsid w:val="009B0271"/>
    <w:rsid w:val="009C2064"/>
    <w:rsid w:val="00A6241E"/>
    <w:rsid w:val="00B06D99"/>
    <w:rsid w:val="00B2566F"/>
    <w:rsid w:val="00B60577"/>
    <w:rsid w:val="00BC6F59"/>
    <w:rsid w:val="00D4425C"/>
    <w:rsid w:val="00DC2F57"/>
    <w:rsid w:val="00DD55C4"/>
    <w:rsid w:val="00DF3325"/>
    <w:rsid w:val="00E72F4E"/>
    <w:rsid w:val="00EF223B"/>
    <w:rsid w:val="00F014D5"/>
    <w:rsid w:val="00F36EBD"/>
    <w:rsid w:val="00FE0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55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F3325"/>
    <w:pPr>
      <w:ind w:left="720"/>
      <w:contextualSpacing/>
    </w:pPr>
  </w:style>
  <w:style w:type="paragraph" w:styleId="a5">
    <w:name w:val="header"/>
    <w:basedOn w:val="a"/>
    <w:link w:val="a6"/>
    <w:uiPriority w:val="99"/>
    <w:unhideWhenUsed/>
    <w:rsid w:val="009B02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B0271"/>
  </w:style>
  <w:style w:type="paragraph" w:styleId="a7">
    <w:name w:val="footer"/>
    <w:basedOn w:val="a"/>
    <w:link w:val="a8"/>
    <w:uiPriority w:val="99"/>
    <w:unhideWhenUsed/>
    <w:rsid w:val="009B02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B0271"/>
  </w:style>
  <w:style w:type="character" w:styleId="a9">
    <w:name w:val="Hyperlink"/>
    <w:basedOn w:val="a0"/>
    <w:uiPriority w:val="99"/>
    <w:unhideWhenUsed/>
    <w:rsid w:val="001376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55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F3325"/>
    <w:pPr>
      <w:ind w:left="720"/>
      <w:contextualSpacing/>
    </w:pPr>
  </w:style>
  <w:style w:type="paragraph" w:styleId="a5">
    <w:name w:val="header"/>
    <w:basedOn w:val="a"/>
    <w:link w:val="a6"/>
    <w:uiPriority w:val="99"/>
    <w:unhideWhenUsed/>
    <w:rsid w:val="009B027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B0271"/>
  </w:style>
  <w:style w:type="paragraph" w:styleId="a7">
    <w:name w:val="footer"/>
    <w:basedOn w:val="a"/>
    <w:link w:val="a8"/>
    <w:uiPriority w:val="99"/>
    <w:unhideWhenUsed/>
    <w:rsid w:val="009B02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B0271"/>
  </w:style>
  <w:style w:type="character" w:styleId="a9">
    <w:name w:val="Hyperlink"/>
    <w:basedOn w:val="a0"/>
    <w:uiPriority w:val="99"/>
    <w:unhideWhenUsed/>
    <w:rsid w:val="001376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pam.kz" TargetMode="External"/><Relationship Id="rId4" Type="http://schemas.microsoft.com/office/2007/relationships/stylesWithEffects" Target="stylesWithEffects.xml"/><Relationship Id="rId9" Type="http://schemas.openxmlformats.org/officeDocument/2006/relationships/hyperlink" Target="http://pam.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94FA4-B3FA-498A-8E15-2C29117B2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14</Pages>
  <Words>10073</Words>
  <Characters>57419</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Жалгас Кулунчакова</dc:creator>
  <cp:lastModifiedBy>Svetlana</cp:lastModifiedBy>
  <cp:revision>20</cp:revision>
  <dcterms:created xsi:type="dcterms:W3CDTF">2013-11-06T05:19:00Z</dcterms:created>
  <dcterms:modified xsi:type="dcterms:W3CDTF">2014-04-14T05:17:00Z</dcterms:modified>
</cp:coreProperties>
</file>